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E266E" w14:textId="77777777" w:rsidR="00E022D5" w:rsidRPr="001A2F88" w:rsidRDefault="006F37A6" w:rsidP="009E351C">
      <w:pPr>
        <w:ind w:left="720" w:right="-360" w:firstLine="720"/>
        <w:jc w:val="center"/>
        <w:rPr>
          <w:rFonts w:ascii="Bell MT" w:hAnsi="Bell MT"/>
          <w:b/>
          <w:noProof/>
          <w:color w:val="000000"/>
          <w:sz w:val="52"/>
          <w:szCs w:val="52"/>
        </w:rPr>
      </w:pPr>
      <w:r w:rsidRPr="001A2F88">
        <w:rPr>
          <w:rFonts w:ascii="Bell MT" w:hAnsi="Bell MT"/>
          <w:b/>
          <w:noProof/>
          <w:color w:val="000000"/>
          <w:sz w:val="52"/>
          <w:szCs w:val="52"/>
        </w:rPr>
        <w:drawing>
          <wp:anchor distT="0" distB="0" distL="114300" distR="114300" simplePos="0" relativeHeight="251659264" behindDoc="0" locked="0" layoutInCell="1" allowOverlap="1" wp14:anchorId="07944E72" wp14:editId="5F922A47">
            <wp:simplePos x="0" y="0"/>
            <wp:positionH relativeFrom="column">
              <wp:posOffset>-95250</wp:posOffset>
            </wp:positionH>
            <wp:positionV relativeFrom="paragraph">
              <wp:posOffset>0</wp:posOffset>
            </wp:positionV>
            <wp:extent cx="1771650" cy="1219200"/>
            <wp:effectExtent l="0" t="0" r="0" b="0"/>
            <wp:wrapSquare wrapText="bothSides"/>
            <wp:docPr id="3" name="Picture 0" descr="First Logo Attempt (B ey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irst Logo Attempt (B eye).jpg"/>
                    <pic:cNvPicPr>
                      <a:picLocks noChangeAspect="1" noChangeArrowheads="1"/>
                    </pic:cNvPicPr>
                  </pic:nvPicPr>
                  <pic:blipFill>
                    <a:blip r:embed="rId6" cstate="print"/>
                    <a:srcRect l="16101" t="8679" r="6013" b="22971"/>
                    <a:stretch>
                      <a:fillRect/>
                    </a:stretch>
                  </pic:blipFill>
                  <pic:spPr bwMode="auto">
                    <a:xfrm>
                      <a:off x="0" y="0"/>
                      <a:ext cx="1771650" cy="1219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1A2F88">
        <w:rPr>
          <w:rFonts w:ascii="Bell MT" w:hAnsi="Bell MT"/>
          <w:b/>
          <w:noProof/>
          <w:color w:val="000000"/>
          <w:sz w:val="52"/>
          <w:szCs w:val="52"/>
        </w:rPr>
        <w:t>Tug Valley High School</w:t>
      </w:r>
    </w:p>
    <w:p w14:paraId="348548F7" w14:textId="77777777" w:rsidR="009E351C" w:rsidRPr="001A2F88" w:rsidRDefault="009E351C" w:rsidP="009E351C">
      <w:pPr>
        <w:ind w:left="720" w:right="-360" w:firstLine="720"/>
        <w:jc w:val="center"/>
        <w:rPr>
          <w:rFonts w:ascii="Bell MT" w:hAnsi="Bell MT"/>
          <w:b/>
          <w:noProof/>
          <w:color w:val="000000"/>
          <w:sz w:val="28"/>
          <w:szCs w:val="28"/>
        </w:rPr>
      </w:pPr>
      <w:r w:rsidRPr="001A2F88">
        <w:rPr>
          <w:rFonts w:ascii="Bell MT" w:hAnsi="Bell MT"/>
          <w:b/>
          <w:noProof/>
          <w:color w:val="000000"/>
          <w:sz w:val="28"/>
          <w:szCs w:val="28"/>
        </w:rPr>
        <w:t>Principal – C. Douglas Ward, Ed. D</w:t>
      </w:r>
    </w:p>
    <w:p w14:paraId="784D0112" w14:textId="77777777" w:rsidR="009E351C" w:rsidRPr="001A2F88" w:rsidRDefault="00D47EF5" w:rsidP="009E351C">
      <w:pPr>
        <w:ind w:left="2880" w:right="-360" w:firstLine="720"/>
        <w:jc w:val="center"/>
        <w:rPr>
          <w:rFonts w:ascii="Bell MT" w:hAnsi="Bell MT"/>
          <w:b/>
          <w:noProof/>
          <w:color w:val="000000"/>
          <w:sz w:val="22"/>
          <w:szCs w:val="22"/>
        </w:rPr>
      </w:pPr>
      <w:r w:rsidRPr="001A2F88">
        <w:rPr>
          <w:rFonts w:ascii="Bell MT" w:hAnsi="Bell MT"/>
          <w:b/>
          <w:noProof/>
          <w:color w:val="000000"/>
          <w:sz w:val="22"/>
          <w:szCs w:val="22"/>
        </w:rPr>
        <w:t>Assistant</w:t>
      </w:r>
      <w:r w:rsidR="009E351C" w:rsidRPr="001A2F88">
        <w:rPr>
          <w:rFonts w:ascii="Bell MT" w:hAnsi="Bell MT"/>
          <w:b/>
          <w:noProof/>
          <w:color w:val="000000"/>
          <w:sz w:val="22"/>
          <w:szCs w:val="22"/>
        </w:rPr>
        <w:t xml:space="preserve"> Principal – Tamra Ferris</w:t>
      </w:r>
    </w:p>
    <w:p w14:paraId="3D2F0B79" w14:textId="77777777" w:rsidR="009E351C" w:rsidRPr="001A2F88" w:rsidRDefault="007F4B61" w:rsidP="009E351C">
      <w:pPr>
        <w:ind w:left="720" w:right="-360" w:firstLine="720"/>
        <w:jc w:val="center"/>
        <w:rPr>
          <w:rFonts w:ascii="Bell MT" w:hAnsi="Bell MT"/>
          <w:b/>
          <w:noProof/>
          <w:color w:val="000000"/>
          <w:sz w:val="22"/>
          <w:szCs w:val="22"/>
        </w:rPr>
      </w:pPr>
      <w:r w:rsidRPr="001A2F88">
        <w:rPr>
          <w:rFonts w:ascii="Bell MT" w:hAnsi="Bell MT"/>
          <w:b/>
          <w:noProof/>
          <w:color w:val="000000"/>
          <w:sz w:val="22"/>
          <w:szCs w:val="22"/>
        </w:rPr>
        <w:t>Counselor – Bryna Jewell</w:t>
      </w:r>
    </w:p>
    <w:p w14:paraId="50D7E537" w14:textId="77777777" w:rsidR="009E351C" w:rsidRPr="001A2F88" w:rsidRDefault="009E351C" w:rsidP="009E351C">
      <w:pPr>
        <w:ind w:left="720" w:right="-360" w:firstLine="720"/>
        <w:jc w:val="center"/>
        <w:rPr>
          <w:rFonts w:ascii="Bell MT" w:hAnsi="Bell MT"/>
          <w:b/>
          <w:noProof/>
          <w:color w:val="000000"/>
          <w:sz w:val="22"/>
          <w:szCs w:val="22"/>
        </w:rPr>
      </w:pPr>
      <w:r w:rsidRPr="001A2F88">
        <w:rPr>
          <w:rFonts w:ascii="Bell MT" w:hAnsi="Bell MT"/>
          <w:b/>
          <w:noProof/>
          <w:color w:val="000000"/>
          <w:sz w:val="22"/>
          <w:szCs w:val="22"/>
        </w:rPr>
        <w:t>Counselor – Candace Fletcher</w:t>
      </w:r>
    </w:p>
    <w:p w14:paraId="05815B08" w14:textId="77777777" w:rsidR="009E351C" w:rsidRPr="001A2F88" w:rsidRDefault="009E351C" w:rsidP="009E351C">
      <w:pPr>
        <w:ind w:left="2880" w:right="-360" w:firstLine="720"/>
        <w:jc w:val="center"/>
        <w:rPr>
          <w:rFonts w:ascii="Bell MT" w:hAnsi="Bell MT"/>
          <w:b/>
          <w:noProof/>
          <w:color w:val="000000"/>
          <w:sz w:val="22"/>
          <w:szCs w:val="22"/>
        </w:rPr>
      </w:pPr>
      <w:r w:rsidRPr="001A2F88">
        <w:rPr>
          <w:rFonts w:ascii="Bell MT" w:hAnsi="Bell MT"/>
          <w:b/>
          <w:noProof/>
          <w:color w:val="000000"/>
          <w:sz w:val="22"/>
          <w:szCs w:val="22"/>
        </w:rPr>
        <w:t>Secretary – Lisa Kiser</w:t>
      </w:r>
    </w:p>
    <w:p w14:paraId="4E8DF289" w14:textId="77777777" w:rsidR="009E351C" w:rsidRPr="009E351C" w:rsidRDefault="00601A28" w:rsidP="009E351C">
      <w:pPr>
        <w:ind w:right="-360"/>
        <w:rPr>
          <w:rFonts w:ascii="Berlin Sans FB Demi" w:hAnsi="Berlin Sans FB Demi"/>
          <w:b/>
          <w:noProof/>
          <w:color w:val="000000"/>
        </w:rPr>
      </w:pPr>
      <w:r>
        <w:rPr>
          <w:rFonts w:ascii="Berlin Sans FB Demi" w:hAnsi="Berlin Sans FB Demi"/>
          <w:b/>
          <w:noProof/>
          <w:color w:val="000000"/>
        </w:rPr>
        <mc:AlternateContent>
          <mc:Choice Requires="wps">
            <w:drawing>
              <wp:anchor distT="0" distB="0" distL="114300" distR="114300" simplePos="0" relativeHeight="251660288" behindDoc="0" locked="0" layoutInCell="1" allowOverlap="1" wp14:anchorId="056CCED9" wp14:editId="3A480145">
                <wp:simplePos x="0" y="0"/>
                <wp:positionH relativeFrom="column">
                  <wp:posOffset>-95250</wp:posOffset>
                </wp:positionH>
                <wp:positionV relativeFrom="paragraph">
                  <wp:posOffset>62229</wp:posOffset>
                </wp:positionV>
                <wp:extent cx="6105525" cy="104775"/>
                <wp:effectExtent l="57150" t="19050" r="85725" b="104775"/>
                <wp:wrapNone/>
                <wp:docPr id="1" name="Rectangle 1"/>
                <wp:cNvGraphicFramePr/>
                <a:graphic xmlns:a="http://schemas.openxmlformats.org/drawingml/2006/main">
                  <a:graphicData uri="http://schemas.microsoft.com/office/word/2010/wordprocessingShape">
                    <wps:wsp>
                      <wps:cNvSpPr/>
                      <wps:spPr>
                        <a:xfrm>
                          <a:off x="0" y="0"/>
                          <a:ext cx="6105525" cy="104775"/>
                        </a:xfrm>
                        <a:prstGeom prst="rect">
                          <a:avLst/>
                        </a:prstGeom>
                        <a:solidFill>
                          <a:schemeClr val="tx1"/>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764DFA" id="Rectangle 1" o:spid="_x0000_s1026" style="position:absolute;margin-left:-7.5pt;margin-top:4.9pt;width:480.75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" fillcolor="black [3213]" strokecolor="black [3213]">
                <v:shadow on="t" color="black" opacity="22937f" origin=",.5" offset="0,.63889mm"/>
              </v:rect>
            </w:pict>
          </mc:Fallback>
        </mc:AlternateContent>
      </w:r>
      <w:r w:rsidR="009E351C" w:rsidRPr="009E351C">
        <w:rPr>
          <w:rFonts w:ascii="Berlin Sans FB Demi" w:hAnsi="Berlin Sans FB Demi"/>
          <w:b/>
          <w:noProof/>
          <w:color w:val="000000"/>
        </w:rPr>
        <w:t>___________________________________________________________________________________</w:t>
      </w:r>
    </w:p>
    <w:p w14:paraId="369E4730" w14:textId="77777777" w:rsidR="009E351C" w:rsidRPr="001A2F88" w:rsidRDefault="00E053E7" w:rsidP="009E351C">
      <w:pPr>
        <w:ind w:left="-90" w:right="-810"/>
        <w:rPr>
          <w:rFonts w:ascii="Bell MT" w:hAnsi="Bell MT"/>
          <w:b/>
          <w:color w:val="000000"/>
        </w:rPr>
      </w:pPr>
      <w:r w:rsidRPr="001A2F88">
        <w:rPr>
          <w:rFonts w:ascii="Bell MT" w:hAnsi="Bell MT"/>
          <w:b/>
          <w:color w:val="000000"/>
        </w:rPr>
        <w:t>50 Panther Avenue, Williamson, WV 25661         Phone 304-235-2266    Fax 304-235-2636</w:t>
      </w:r>
    </w:p>
    <w:p w14:paraId="10FE938E" w14:textId="77777777" w:rsidR="00250355" w:rsidRPr="00404DB9" w:rsidRDefault="00250355" w:rsidP="00250355">
      <w:pPr>
        <w:rPr>
          <w:rFonts w:ascii="Bell MT" w:hAnsi="Bell MT"/>
          <w:sz w:val="22"/>
          <w:szCs w:val="22"/>
        </w:rPr>
      </w:pPr>
    </w:p>
    <w:p w14:paraId="116F7636" w14:textId="77777777" w:rsidR="00250355" w:rsidRPr="00404DB9" w:rsidRDefault="00250355" w:rsidP="00250355">
      <w:pPr>
        <w:rPr>
          <w:rFonts w:ascii="Bell MT" w:hAnsi="Bell MT"/>
          <w:color w:val="000000"/>
          <w:spacing w:val="-2"/>
          <w:sz w:val="22"/>
          <w:szCs w:val="22"/>
          <w:shd w:val="clear" w:color="auto" w:fill="FFFFFF"/>
        </w:rPr>
      </w:pPr>
      <w:r w:rsidRPr="00B80A0E">
        <w:rPr>
          <w:rFonts w:ascii="Bell MT" w:hAnsi="Bell MT"/>
          <w:color w:val="000000"/>
          <w:spacing w:val="-2"/>
          <w:sz w:val="22"/>
          <w:szCs w:val="22"/>
          <w:shd w:val="clear" w:color="auto" w:fill="FFFFFF"/>
        </w:rPr>
        <w:t>Civics is designed as a culminating U.S. Studies class that fosters informed citizens essential to the perpetuation of the American Republic. A U.S. Studies course is a prerequisite for this course. Students learn and utilize knowledge and skills for responsible, participatory citizenship based on a firm understanding of the principles and practices of our government coupled with civil rights and responsibilities, sound financial literacy and global awareness. Students investigate what has happened, explore what is happening and predict what will happen to the social, political and economic problems that beset America and the world using the skills and resources of the past and present centuries. Students continue to develop their critical thinking and problem-solving skills collaboratively and independently to become informed citizens and consumers who practice economically sound decision-making, are geographically aware of the physical and human landscapes of the world, and protect, preserve and defend their system of government. New and refined knowledge gained in Civics is communicated and shared throughout the community as students engage in community service and service-learning that allows classrooms to span continents and serve as the heart of the community.</w:t>
      </w:r>
    </w:p>
    <w:p w14:paraId="7C16B2B8" w14:textId="77777777" w:rsidR="00250355" w:rsidRPr="00404DB9" w:rsidRDefault="00250355" w:rsidP="00250355">
      <w:pPr>
        <w:rPr>
          <w:rFonts w:ascii="Bell MT" w:hAnsi="Bell MT"/>
          <w:color w:val="000000"/>
          <w:spacing w:val="-2"/>
          <w:sz w:val="22"/>
          <w:szCs w:val="22"/>
          <w:shd w:val="clear" w:color="auto" w:fill="FFFFFF"/>
        </w:rPr>
      </w:pPr>
    </w:p>
    <w:p w14:paraId="0DD32EC7" w14:textId="77777777" w:rsidR="00250355" w:rsidRPr="00404DB9" w:rsidRDefault="00250355" w:rsidP="00250355">
      <w:pPr>
        <w:rPr>
          <w:rFonts w:ascii="Bell MT" w:hAnsi="Bell MT"/>
          <w:color w:val="000000"/>
          <w:spacing w:val="-2"/>
          <w:sz w:val="21"/>
          <w:szCs w:val="21"/>
          <w:shd w:val="clear" w:color="auto" w:fill="FFFFFF"/>
        </w:rPr>
      </w:pPr>
      <w:r w:rsidRPr="00404DB9">
        <w:rPr>
          <w:rFonts w:ascii="Bell MT" w:hAnsi="Bell MT"/>
          <w:b/>
          <w:bCs/>
          <w:color w:val="000000"/>
          <w:spacing w:val="-2"/>
          <w:sz w:val="28"/>
          <w:szCs w:val="28"/>
          <w:u w:val="single"/>
          <w:shd w:val="clear" w:color="auto" w:fill="FFFFFF"/>
        </w:rPr>
        <w:t>Standards</w:t>
      </w:r>
      <w:r w:rsidRPr="00404DB9">
        <w:rPr>
          <w:rFonts w:ascii="Bell MT" w:hAnsi="Bell MT"/>
          <w:color w:val="000000"/>
          <w:spacing w:val="-2"/>
          <w:sz w:val="21"/>
          <w:szCs w:val="21"/>
          <w:shd w:val="clear" w:color="auto" w:fill="FFFFFF"/>
        </w:rPr>
        <w:t xml:space="preserve">: </w:t>
      </w:r>
    </w:p>
    <w:p w14:paraId="79B62FC7" w14:textId="77777777" w:rsidR="00250355" w:rsidRPr="0086426D" w:rsidRDefault="00250355" w:rsidP="00250355">
      <w:pPr>
        <w:shd w:val="clear" w:color="auto" w:fill="FFFFFF"/>
        <w:spacing w:before="100" w:beforeAutospacing="1" w:after="100" w:afterAutospacing="1"/>
        <w:rPr>
          <w:rFonts w:ascii="Bell MT" w:hAnsi="Bell MT"/>
          <w:color w:val="000000"/>
          <w:spacing w:val="-2"/>
          <w:sz w:val="20"/>
          <w:szCs w:val="20"/>
        </w:rPr>
      </w:pPr>
      <w:r w:rsidRPr="0086426D">
        <w:rPr>
          <w:rFonts w:ascii="Bell MT" w:hAnsi="Bell MT"/>
          <w:color w:val="000000"/>
          <w:spacing w:val="-2"/>
          <w:sz w:val="20"/>
          <w:szCs w:val="20"/>
        </w:rPr>
        <w:t>SS.C.1 Strive to become vigilant, informed citizens who actively participate in the preservation and improvement of American government through community service and service-learning (e.g., individual service projects, patriotic events, mock trials, group initiatives, community volunteerism).</w:t>
      </w:r>
    </w:p>
    <w:p w14:paraId="5D53DAEE" w14:textId="77777777" w:rsidR="00250355" w:rsidRPr="0086426D" w:rsidRDefault="00250355" w:rsidP="00250355">
      <w:pPr>
        <w:shd w:val="clear" w:color="auto" w:fill="FFFFFF"/>
        <w:spacing w:before="100" w:beforeAutospacing="1" w:after="100" w:afterAutospacing="1"/>
        <w:rPr>
          <w:rFonts w:ascii="Bell MT" w:hAnsi="Bell MT"/>
          <w:color w:val="000000"/>
          <w:spacing w:val="-2"/>
          <w:sz w:val="20"/>
          <w:szCs w:val="20"/>
        </w:rPr>
      </w:pPr>
      <w:r w:rsidRPr="0086426D">
        <w:rPr>
          <w:rFonts w:ascii="Bell MT" w:hAnsi="Bell MT"/>
          <w:color w:val="000000"/>
          <w:spacing w:val="-2"/>
          <w:sz w:val="20"/>
          <w:szCs w:val="20"/>
        </w:rPr>
        <w:t>SS.C.2 Explore social contracts and the establishment of the rule of law, and evaluate how limited government and the rule of law protect individual rights.</w:t>
      </w:r>
    </w:p>
    <w:p w14:paraId="7502BD31" w14:textId="77777777" w:rsidR="00250355" w:rsidRPr="0086426D" w:rsidRDefault="00250355" w:rsidP="00250355">
      <w:pPr>
        <w:shd w:val="clear" w:color="auto" w:fill="FFFFFF"/>
        <w:spacing w:before="100" w:beforeAutospacing="1" w:after="100" w:afterAutospacing="1"/>
        <w:rPr>
          <w:rFonts w:ascii="Bell MT" w:hAnsi="Bell MT"/>
          <w:color w:val="000000"/>
          <w:spacing w:val="-2"/>
          <w:sz w:val="20"/>
          <w:szCs w:val="20"/>
        </w:rPr>
      </w:pPr>
      <w:r w:rsidRPr="0086426D">
        <w:rPr>
          <w:rFonts w:ascii="Bell MT" w:hAnsi="Bell MT"/>
          <w:color w:val="000000"/>
          <w:spacing w:val="-2"/>
          <w:sz w:val="20"/>
          <w:szCs w:val="20"/>
        </w:rPr>
        <w:t>SS.C.3 Demonstrate that the purpose of American government is the protection of personal, political and economic rights of citizens as evidenced by the Declaration of Independence, the U. S. Constitution,  Constitutional Amendments and the ideas of those involved in the establishment of American government.</w:t>
      </w:r>
    </w:p>
    <w:p w14:paraId="0520EDC0" w14:textId="77777777" w:rsidR="00250355" w:rsidRPr="0086426D" w:rsidRDefault="00250355" w:rsidP="00250355">
      <w:pPr>
        <w:shd w:val="clear" w:color="auto" w:fill="FFFFFF"/>
        <w:spacing w:before="100" w:beforeAutospacing="1" w:after="100" w:afterAutospacing="1"/>
        <w:rPr>
          <w:rFonts w:ascii="Bell MT" w:hAnsi="Bell MT"/>
          <w:color w:val="000000"/>
          <w:spacing w:val="-2"/>
          <w:sz w:val="20"/>
          <w:szCs w:val="20"/>
        </w:rPr>
      </w:pPr>
      <w:r w:rsidRPr="0086426D">
        <w:rPr>
          <w:rFonts w:ascii="Bell MT" w:hAnsi="Bell MT"/>
          <w:color w:val="000000"/>
          <w:spacing w:val="-2"/>
          <w:sz w:val="20"/>
          <w:szCs w:val="20"/>
        </w:rPr>
        <w:t>SS.C.4 Consider factors that subvert liberty (including lack of education, voter apathy, disenfranchisement, civil inequalities, economic issues, loss of public trust and misuse of government power), then collaborate, compromise, and by consensus, create a model that informed citizens can use to defend and perpetuate the American Republic.</w:t>
      </w:r>
    </w:p>
    <w:p w14:paraId="5B4D966C" w14:textId="77777777" w:rsidR="00250355" w:rsidRPr="0086426D" w:rsidRDefault="00250355" w:rsidP="00250355">
      <w:pPr>
        <w:shd w:val="clear" w:color="auto" w:fill="FFFFFF"/>
        <w:spacing w:before="100" w:beforeAutospacing="1" w:after="100" w:afterAutospacing="1"/>
        <w:rPr>
          <w:rFonts w:ascii="Bell MT" w:hAnsi="Bell MT"/>
          <w:color w:val="000000"/>
          <w:spacing w:val="-2"/>
          <w:sz w:val="20"/>
          <w:szCs w:val="20"/>
        </w:rPr>
      </w:pPr>
      <w:r w:rsidRPr="0086426D">
        <w:rPr>
          <w:rFonts w:ascii="Bell MT" w:hAnsi="Bell MT"/>
          <w:color w:val="000000"/>
          <w:spacing w:val="-2"/>
          <w:sz w:val="20"/>
          <w:szCs w:val="20"/>
        </w:rPr>
        <w:t>SS.C.5 Examine and analyze the contributing factors to the drafting of the Declaration of Independence and the U.S. Constitution:</w:t>
      </w:r>
    </w:p>
    <w:p w14:paraId="4A908580" w14:textId="77777777" w:rsidR="00250355" w:rsidRPr="0086426D" w:rsidRDefault="00250355" w:rsidP="00250355">
      <w:pPr>
        <w:numPr>
          <w:ilvl w:val="0"/>
          <w:numId w:val="1"/>
        </w:numPr>
        <w:shd w:val="clear" w:color="auto" w:fill="FFFFFF"/>
        <w:spacing w:before="100" w:beforeAutospacing="1" w:after="100" w:afterAutospacing="1"/>
        <w:rPr>
          <w:rFonts w:ascii="Bell MT" w:hAnsi="Bell MT"/>
          <w:color w:val="000000"/>
          <w:spacing w:val="-2"/>
          <w:sz w:val="20"/>
          <w:szCs w:val="20"/>
        </w:rPr>
      </w:pPr>
      <w:r w:rsidRPr="0086426D">
        <w:rPr>
          <w:rFonts w:ascii="Bell MT" w:hAnsi="Bell MT"/>
          <w:color w:val="000000"/>
          <w:spacing w:val="-2"/>
          <w:sz w:val="20"/>
          <w:szCs w:val="20"/>
        </w:rPr>
        <w:t>leaders and philosophers (e.g., John Locke, James Madison, Thomas Jefferson and John Adams)</w:t>
      </w:r>
    </w:p>
    <w:p w14:paraId="255E584B" w14:textId="77777777" w:rsidR="00250355" w:rsidRPr="0086426D" w:rsidRDefault="00250355" w:rsidP="00250355">
      <w:pPr>
        <w:numPr>
          <w:ilvl w:val="0"/>
          <w:numId w:val="1"/>
        </w:numPr>
        <w:shd w:val="clear" w:color="auto" w:fill="FFFFFF"/>
        <w:spacing w:before="100" w:beforeAutospacing="1" w:after="100" w:afterAutospacing="1"/>
        <w:rPr>
          <w:rFonts w:ascii="Bell MT" w:hAnsi="Bell MT"/>
          <w:color w:val="000000"/>
          <w:spacing w:val="-2"/>
          <w:sz w:val="20"/>
          <w:szCs w:val="20"/>
        </w:rPr>
      </w:pPr>
      <w:r w:rsidRPr="0086426D">
        <w:rPr>
          <w:rFonts w:ascii="Bell MT" w:hAnsi="Bell MT"/>
          <w:color w:val="000000"/>
          <w:spacing w:val="-2"/>
          <w:sz w:val="20"/>
          <w:szCs w:val="20"/>
        </w:rPr>
        <w:t>events (e.g., Glorious Revolution, Reformation and Enlightenment)</w:t>
      </w:r>
    </w:p>
    <w:p w14:paraId="2F6DF217" w14:textId="77777777" w:rsidR="00250355" w:rsidRPr="0086426D" w:rsidRDefault="00250355" w:rsidP="00250355">
      <w:pPr>
        <w:numPr>
          <w:ilvl w:val="0"/>
          <w:numId w:val="1"/>
        </w:numPr>
        <w:shd w:val="clear" w:color="auto" w:fill="FFFFFF"/>
        <w:spacing w:before="100" w:beforeAutospacing="1" w:after="100" w:afterAutospacing="1"/>
        <w:rPr>
          <w:rFonts w:ascii="Bell MT" w:hAnsi="Bell MT"/>
          <w:color w:val="000000"/>
          <w:spacing w:val="-2"/>
          <w:sz w:val="20"/>
          <w:szCs w:val="20"/>
        </w:rPr>
      </w:pPr>
      <w:r w:rsidRPr="0086426D">
        <w:rPr>
          <w:rFonts w:ascii="Bell MT" w:hAnsi="Bell MT"/>
          <w:color w:val="000000"/>
          <w:spacing w:val="-2"/>
          <w:sz w:val="20"/>
          <w:szCs w:val="20"/>
        </w:rPr>
        <w:t>documents (e.g., English Bill of Rights, Petition of Right and Magna Carta)</w:t>
      </w:r>
    </w:p>
    <w:p w14:paraId="27ED22B7" w14:textId="77777777" w:rsidR="00250355" w:rsidRPr="0086426D" w:rsidRDefault="00250355" w:rsidP="00250355">
      <w:pPr>
        <w:numPr>
          <w:ilvl w:val="0"/>
          <w:numId w:val="1"/>
        </w:numPr>
        <w:shd w:val="clear" w:color="auto" w:fill="FFFFFF"/>
        <w:spacing w:before="100" w:beforeAutospacing="1" w:after="100" w:afterAutospacing="1"/>
        <w:rPr>
          <w:rFonts w:ascii="Bell MT" w:hAnsi="Bell MT"/>
          <w:color w:val="000000"/>
          <w:spacing w:val="-2"/>
          <w:sz w:val="20"/>
          <w:szCs w:val="20"/>
        </w:rPr>
      </w:pPr>
      <w:r w:rsidRPr="0086426D">
        <w:rPr>
          <w:rFonts w:ascii="Bell MT" w:hAnsi="Bell MT"/>
          <w:color w:val="000000"/>
          <w:spacing w:val="-2"/>
          <w:sz w:val="20"/>
          <w:szCs w:val="20"/>
        </w:rPr>
        <w:t>classical periods (e.g., eras of Greece and Rome)</w:t>
      </w:r>
    </w:p>
    <w:p w14:paraId="4F598F76" w14:textId="77777777" w:rsidR="00250355" w:rsidRPr="0086426D" w:rsidRDefault="00250355" w:rsidP="00250355">
      <w:pPr>
        <w:numPr>
          <w:ilvl w:val="0"/>
          <w:numId w:val="1"/>
        </w:numPr>
        <w:shd w:val="clear" w:color="auto" w:fill="FFFFFF"/>
        <w:spacing w:before="100" w:beforeAutospacing="1" w:after="100" w:afterAutospacing="1"/>
        <w:rPr>
          <w:rFonts w:ascii="Bell MT" w:hAnsi="Bell MT"/>
          <w:color w:val="000000"/>
          <w:spacing w:val="-2"/>
          <w:sz w:val="20"/>
          <w:szCs w:val="20"/>
        </w:rPr>
      </w:pPr>
      <w:r w:rsidRPr="0086426D">
        <w:rPr>
          <w:rFonts w:ascii="Bell MT" w:hAnsi="Bell MT"/>
          <w:color w:val="000000"/>
          <w:spacing w:val="-2"/>
          <w:sz w:val="20"/>
          <w:szCs w:val="20"/>
        </w:rPr>
        <w:t>principles (e.g., popular sovereignty, federalism, limited government, separation of powers, checks and balances, civil liberties and rule of law</w:t>
      </w:r>
    </w:p>
    <w:p w14:paraId="39E1788F" w14:textId="77777777" w:rsidR="00250355" w:rsidRPr="0086426D" w:rsidRDefault="00250355" w:rsidP="00250355">
      <w:pPr>
        <w:shd w:val="clear" w:color="auto" w:fill="FFFFFF"/>
        <w:spacing w:before="100" w:beforeAutospacing="1" w:after="100" w:afterAutospacing="1"/>
        <w:rPr>
          <w:rFonts w:ascii="Bell MT" w:hAnsi="Bell MT"/>
          <w:color w:val="000000"/>
          <w:spacing w:val="-2"/>
          <w:sz w:val="20"/>
          <w:szCs w:val="20"/>
        </w:rPr>
      </w:pPr>
      <w:r w:rsidRPr="0086426D">
        <w:rPr>
          <w:rFonts w:ascii="Bell MT" w:hAnsi="Bell MT"/>
          <w:color w:val="000000"/>
          <w:spacing w:val="-2"/>
          <w:sz w:val="20"/>
          <w:szCs w:val="20"/>
        </w:rPr>
        <w:t>SS.C.6 Examine the compromises of the Constitutional Convention and how those decisions were characterized in the Federalist and the Anti-Federalist papers.</w:t>
      </w:r>
    </w:p>
    <w:p w14:paraId="19DAE5DC" w14:textId="77777777" w:rsidR="00250355" w:rsidRPr="0086426D" w:rsidRDefault="00250355" w:rsidP="00250355">
      <w:pPr>
        <w:shd w:val="clear" w:color="auto" w:fill="FFFFFF"/>
        <w:spacing w:before="100" w:beforeAutospacing="1" w:after="100" w:afterAutospacing="1"/>
        <w:rPr>
          <w:rFonts w:ascii="Bell MT" w:hAnsi="Bell MT"/>
          <w:color w:val="000000"/>
          <w:spacing w:val="-2"/>
          <w:sz w:val="20"/>
          <w:szCs w:val="20"/>
        </w:rPr>
      </w:pPr>
      <w:r w:rsidRPr="0086426D">
        <w:rPr>
          <w:rFonts w:ascii="Bell MT" w:hAnsi="Bell MT"/>
          <w:color w:val="000000"/>
          <w:spacing w:val="-2"/>
          <w:sz w:val="20"/>
          <w:szCs w:val="20"/>
        </w:rPr>
        <w:lastRenderedPageBreak/>
        <w:t>SS.C.7 Evaluate the elements in the U.S. Constitution that make it a living document with democratic principles that are modified and expanded to meet the changing needs of society.</w:t>
      </w:r>
    </w:p>
    <w:p w14:paraId="7DB0EF93" w14:textId="77777777" w:rsidR="00250355" w:rsidRPr="0086426D" w:rsidRDefault="00250355" w:rsidP="00250355">
      <w:pPr>
        <w:shd w:val="clear" w:color="auto" w:fill="FFFFFF"/>
        <w:spacing w:before="100" w:beforeAutospacing="1" w:after="100" w:afterAutospacing="1"/>
        <w:rPr>
          <w:rFonts w:ascii="Bell MT" w:hAnsi="Bell MT"/>
          <w:color w:val="000000"/>
          <w:spacing w:val="-2"/>
          <w:sz w:val="20"/>
          <w:szCs w:val="20"/>
        </w:rPr>
      </w:pPr>
      <w:r w:rsidRPr="0086426D">
        <w:rPr>
          <w:rFonts w:ascii="Bell MT" w:hAnsi="Bell MT"/>
          <w:color w:val="000000"/>
          <w:spacing w:val="-2"/>
          <w:sz w:val="20"/>
          <w:szCs w:val="20"/>
        </w:rPr>
        <w:t>SS.C.8 Investigate the system of government created by the Preamble, Seven Articles, the Bill of Rights and other Amendments of the U.S. Constitution to evaluate how the framework for American society is provided.</w:t>
      </w:r>
    </w:p>
    <w:p w14:paraId="07E3E59F" w14:textId="77777777" w:rsidR="00250355" w:rsidRPr="0086426D" w:rsidRDefault="00250355" w:rsidP="00250355">
      <w:pPr>
        <w:shd w:val="clear" w:color="auto" w:fill="FFFFFF"/>
        <w:spacing w:before="100" w:beforeAutospacing="1" w:after="100" w:afterAutospacing="1"/>
        <w:rPr>
          <w:rFonts w:ascii="Bell MT" w:hAnsi="Bell MT"/>
          <w:color w:val="000000"/>
          <w:spacing w:val="-2"/>
          <w:sz w:val="20"/>
          <w:szCs w:val="20"/>
        </w:rPr>
      </w:pPr>
      <w:r w:rsidRPr="0086426D">
        <w:rPr>
          <w:rFonts w:ascii="Bell MT" w:hAnsi="Bell MT"/>
          <w:color w:val="000000"/>
          <w:spacing w:val="-2"/>
          <w:sz w:val="20"/>
          <w:szCs w:val="20"/>
        </w:rPr>
        <w:t>SS.C.9 Analyze how the U.S. Constitution defines federalism and outlines a structure for the United States government.</w:t>
      </w:r>
    </w:p>
    <w:p w14:paraId="4CECCB1E" w14:textId="77777777" w:rsidR="00250355" w:rsidRPr="0086426D" w:rsidRDefault="00250355" w:rsidP="00250355">
      <w:pPr>
        <w:shd w:val="clear" w:color="auto" w:fill="FFFFFF"/>
        <w:spacing w:before="100" w:beforeAutospacing="1" w:after="100" w:afterAutospacing="1"/>
        <w:rPr>
          <w:rFonts w:ascii="Bell MT" w:hAnsi="Bell MT"/>
          <w:color w:val="000000"/>
          <w:spacing w:val="-2"/>
          <w:sz w:val="20"/>
          <w:szCs w:val="20"/>
        </w:rPr>
      </w:pPr>
      <w:r w:rsidRPr="0086426D">
        <w:rPr>
          <w:rFonts w:ascii="Bell MT" w:hAnsi="Bell MT"/>
          <w:color w:val="000000"/>
          <w:spacing w:val="-2"/>
          <w:sz w:val="20"/>
          <w:szCs w:val="20"/>
        </w:rPr>
        <w:t>SS.C.10 Analyze the protection of liberties in the Bill of Rights and their expansion through judicial review and the gradual incorporation of those rights by the Fourteenth Amendment.</w:t>
      </w:r>
    </w:p>
    <w:p w14:paraId="33392D3E" w14:textId="77777777" w:rsidR="00250355" w:rsidRPr="0086426D" w:rsidRDefault="00250355" w:rsidP="00250355">
      <w:pPr>
        <w:shd w:val="clear" w:color="auto" w:fill="FFFFFF"/>
        <w:spacing w:before="100" w:beforeAutospacing="1" w:after="100" w:afterAutospacing="1"/>
        <w:rPr>
          <w:rFonts w:ascii="Bell MT" w:hAnsi="Bell MT"/>
          <w:color w:val="000000"/>
          <w:spacing w:val="-2"/>
          <w:sz w:val="20"/>
          <w:szCs w:val="20"/>
        </w:rPr>
      </w:pPr>
      <w:r w:rsidRPr="0086426D">
        <w:rPr>
          <w:rFonts w:ascii="Bell MT" w:hAnsi="Bell MT"/>
          <w:color w:val="000000"/>
          <w:spacing w:val="-2"/>
          <w:sz w:val="20"/>
          <w:szCs w:val="20"/>
        </w:rPr>
        <w:t>SS.C.11 Analyze how the freedoms of speech and press in a democratic society enable citizens to develop informed opinions, express their views, shape public policy and monitor government actions.</w:t>
      </w:r>
    </w:p>
    <w:p w14:paraId="33897A37" w14:textId="77777777" w:rsidR="00250355" w:rsidRPr="0086426D" w:rsidRDefault="00250355" w:rsidP="00250355">
      <w:pPr>
        <w:shd w:val="clear" w:color="auto" w:fill="FFFFFF"/>
        <w:spacing w:before="100" w:beforeAutospacing="1" w:after="100" w:afterAutospacing="1"/>
        <w:rPr>
          <w:rFonts w:ascii="Bell MT" w:hAnsi="Bell MT"/>
          <w:color w:val="000000"/>
          <w:spacing w:val="-2"/>
          <w:sz w:val="20"/>
          <w:szCs w:val="20"/>
        </w:rPr>
      </w:pPr>
      <w:r w:rsidRPr="0086426D">
        <w:rPr>
          <w:rFonts w:ascii="Bell MT" w:hAnsi="Bell MT"/>
          <w:color w:val="000000"/>
          <w:spacing w:val="-2"/>
          <w:sz w:val="20"/>
          <w:szCs w:val="20"/>
        </w:rPr>
        <w:t>SS.C.12 Determine how conflicts between the rights of citizens and society’s need for order can be resolved while preserving both liberty and safety.</w:t>
      </w:r>
    </w:p>
    <w:p w14:paraId="3C226FE4" w14:textId="77777777" w:rsidR="00250355" w:rsidRPr="0086426D" w:rsidRDefault="00250355" w:rsidP="00250355">
      <w:pPr>
        <w:shd w:val="clear" w:color="auto" w:fill="FFFFFF"/>
        <w:spacing w:before="100" w:beforeAutospacing="1" w:after="100" w:afterAutospacing="1"/>
        <w:rPr>
          <w:rFonts w:ascii="Bell MT" w:hAnsi="Bell MT"/>
          <w:color w:val="000000"/>
          <w:spacing w:val="-2"/>
          <w:sz w:val="20"/>
          <w:szCs w:val="20"/>
        </w:rPr>
      </w:pPr>
      <w:r w:rsidRPr="0086426D">
        <w:rPr>
          <w:rFonts w:ascii="Bell MT" w:hAnsi="Bell MT"/>
          <w:color w:val="000000"/>
          <w:spacing w:val="-2"/>
          <w:sz w:val="20"/>
          <w:szCs w:val="20"/>
        </w:rPr>
        <w:t>SS.C.13 Compare and contrast the original and appellate jurisdictions of local, state and national judicial systems to show how America’s court system addresses criminal and civil cases.</w:t>
      </w:r>
    </w:p>
    <w:p w14:paraId="102B447D" w14:textId="77777777" w:rsidR="00250355" w:rsidRPr="0086426D" w:rsidRDefault="00250355" w:rsidP="00250355">
      <w:pPr>
        <w:shd w:val="clear" w:color="auto" w:fill="FFFFFF"/>
        <w:spacing w:before="100" w:beforeAutospacing="1" w:after="100" w:afterAutospacing="1"/>
        <w:rPr>
          <w:rFonts w:ascii="Bell MT" w:hAnsi="Bell MT"/>
          <w:color w:val="000000"/>
          <w:spacing w:val="-2"/>
          <w:sz w:val="20"/>
          <w:szCs w:val="20"/>
        </w:rPr>
      </w:pPr>
      <w:r w:rsidRPr="0086426D">
        <w:rPr>
          <w:rFonts w:ascii="Bell MT" w:hAnsi="Bell MT"/>
          <w:color w:val="000000"/>
          <w:spacing w:val="-2"/>
          <w:sz w:val="20"/>
          <w:szCs w:val="20"/>
        </w:rPr>
        <w:t>SS.C.14 Apply the concepts of legal precedent through past and present landmark Supreme Court cases, interpretations of the U.S. Constitution by the Supreme Court and the impact of these decisions on American society.</w:t>
      </w:r>
    </w:p>
    <w:p w14:paraId="66EF2DE6" w14:textId="77777777" w:rsidR="00250355" w:rsidRPr="0086426D" w:rsidRDefault="00250355" w:rsidP="00250355">
      <w:pPr>
        <w:shd w:val="clear" w:color="auto" w:fill="FFFFFF"/>
        <w:spacing w:before="100" w:beforeAutospacing="1" w:after="100" w:afterAutospacing="1"/>
        <w:rPr>
          <w:rFonts w:ascii="Bell MT" w:hAnsi="Bell MT"/>
          <w:color w:val="000000"/>
          <w:spacing w:val="-2"/>
          <w:sz w:val="20"/>
          <w:szCs w:val="20"/>
        </w:rPr>
      </w:pPr>
      <w:r w:rsidRPr="0086426D">
        <w:rPr>
          <w:rFonts w:ascii="Bell MT" w:hAnsi="Bell MT"/>
          <w:color w:val="000000"/>
          <w:spacing w:val="-2"/>
          <w:sz w:val="20"/>
          <w:szCs w:val="20"/>
        </w:rPr>
        <w:t>SS.C.15 Develop an understanding of the American legal system through examining existing ordinances, statutes and Federal Acts, exploring the differences between criminal and civil law and determining the legal obligations and liabilities of American citizenship.</w:t>
      </w:r>
    </w:p>
    <w:p w14:paraId="00C0BD21" w14:textId="77777777" w:rsidR="00250355" w:rsidRPr="0086426D" w:rsidRDefault="00250355" w:rsidP="00250355">
      <w:pPr>
        <w:shd w:val="clear" w:color="auto" w:fill="FFFFFF"/>
        <w:spacing w:before="100" w:beforeAutospacing="1" w:after="100" w:afterAutospacing="1"/>
        <w:rPr>
          <w:rFonts w:ascii="Bell MT" w:hAnsi="Bell MT"/>
          <w:color w:val="000000"/>
          <w:spacing w:val="-2"/>
          <w:sz w:val="20"/>
          <w:szCs w:val="20"/>
        </w:rPr>
      </w:pPr>
      <w:r w:rsidRPr="0086426D">
        <w:rPr>
          <w:rFonts w:ascii="Bell MT" w:hAnsi="Bell MT"/>
          <w:color w:val="000000"/>
          <w:spacing w:val="-2"/>
          <w:sz w:val="20"/>
          <w:szCs w:val="20"/>
        </w:rPr>
        <w:t>SS.C.16 Critique the evolution of the two-party system in the United States, evaluate how society and political parties have changed over time and analyze how political parties function today.</w:t>
      </w:r>
    </w:p>
    <w:p w14:paraId="7D245607" w14:textId="77777777" w:rsidR="00250355" w:rsidRPr="0086426D" w:rsidRDefault="00250355" w:rsidP="00250355">
      <w:pPr>
        <w:shd w:val="clear" w:color="auto" w:fill="FFFFFF"/>
        <w:spacing w:before="100" w:beforeAutospacing="1" w:after="100" w:afterAutospacing="1"/>
        <w:rPr>
          <w:rFonts w:ascii="Bell MT" w:hAnsi="Bell MT"/>
          <w:color w:val="000000"/>
          <w:spacing w:val="-2"/>
          <w:sz w:val="20"/>
          <w:szCs w:val="20"/>
        </w:rPr>
      </w:pPr>
      <w:r w:rsidRPr="0086426D">
        <w:rPr>
          <w:rFonts w:ascii="Bell MT" w:hAnsi="Bell MT"/>
          <w:color w:val="000000"/>
          <w:spacing w:val="-2"/>
          <w:sz w:val="20"/>
          <w:szCs w:val="20"/>
        </w:rPr>
        <w:t>SS.C.17 Assess the influence of the media on public opinion and on the decisions of elected officials and the bureaucracy:</w:t>
      </w:r>
    </w:p>
    <w:p w14:paraId="76054FD7" w14:textId="77777777" w:rsidR="00250355" w:rsidRPr="0086426D" w:rsidRDefault="00250355" w:rsidP="00250355">
      <w:pPr>
        <w:numPr>
          <w:ilvl w:val="0"/>
          <w:numId w:val="2"/>
        </w:numPr>
        <w:shd w:val="clear" w:color="auto" w:fill="FFFFFF"/>
        <w:spacing w:before="100" w:beforeAutospacing="1" w:after="100" w:afterAutospacing="1"/>
        <w:rPr>
          <w:rFonts w:ascii="Bell MT" w:hAnsi="Bell MT"/>
          <w:color w:val="000000"/>
          <w:spacing w:val="-2"/>
          <w:sz w:val="20"/>
          <w:szCs w:val="20"/>
        </w:rPr>
      </w:pPr>
      <w:r w:rsidRPr="0086426D">
        <w:rPr>
          <w:rFonts w:ascii="Bell MT" w:hAnsi="Bell MT"/>
          <w:color w:val="000000"/>
          <w:spacing w:val="-2"/>
          <w:sz w:val="20"/>
          <w:szCs w:val="20"/>
        </w:rPr>
        <w:t>bias in reporting and editorials</w:t>
      </w:r>
    </w:p>
    <w:p w14:paraId="44D4D5E1" w14:textId="77777777" w:rsidR="00250355" w:rsidRPr="0086426D" w:rsidRDefault="00250355" w:rsidP="00250355">
      <w:pPr>
        <w:numPr>
          <w:ilvl w:val="0"/>
          <w:numId w:val="2"/>
        </w:numPr>
        <w:shd w:val="clear" w:color="auto" w:fill="FFFFFF"/>
        <w:spacing w:before="100" w:beforeAutospacing="1" w:after="100" w:afterAutospacing="1"/>
        <w:rPr>
          <w:rFonts w:ascii="Bell MT" w:hAnsi="Bell MT"/>
          <w:color w:val="000000"/>
          <w:spacing w:val="-2"/>
          <w:sz w:val="20"/>
          <w:szCs w:val="20"/>
        </w:rPr>
      </w:pPr>
      <w:r w:rsidRPr="0086426D">
        <w:rPr>
          <w:rFonts w:ascii="Bell MT" w:hAnsi="Bell MT"/>
          <w:color w:val="000000"/>
          <w:spacing w:val="-2"/>
          <w:sz w:val="20"/>
          <w:szCs w:val="20"/>
        </w:rPr>
        <w:t>push-pull polls and selective reporting of citizen opinions</w:t>
      </w:r>
    </w:p>
    <w:p w14:paraId="341DEC6F" w14:textId="77777777" w:rsidR="00250355" w:rsidRPr="0086426D" w:rsidRDefault="00250355" w:rsidP="00250355">
      <w:pPr>
        <w:numPr>
          <w:ilvl w:val="0"/>
          <w:numId w:val="2"/>
        </w:numPr>
        <w:shd w:val="clear" w:color="auto" w:fill="FFFFFF"/>
        <w:spacing w:before="100" w:beforeAutospacing="1" w:after="100" w:afterAutospacing="1"/>
        <w:rPr>
          <w:rFonts w:ascii="Bell MT" w:hAnsi="Bell MT"/>
          <w:color w:val="000000"/>
          <w:spacing w:val="-2"/>
          <w:sz w:val="20"/>
          <w:szCs w:val="20"/>
        </w:rPr>
      </w:pPr>
      <w:r w:rsidRPr="0086426D">
        <w:rPr>
          <w:rFonts w:ascii="Bell MT" w:hAnsi="Bell MT"/>
          <w:color w:val="000000"/>
          <w:spacing w:val="-2"/>
          <w:sz w:val="20"/>
          <w:szCs w:val="20"/>
        </w:rPr>
        <w:t>advertising and campaign ads</w:t>
      </w:r>
    </w:p>
    <w:p w14:paraId="7B04340A" w14:textId="77777777" w:rsidR="00250355" w:rsidRPr="0086426D" w:rsidRDefault="00250355" w:rsidP="00250355">
      <w:pPr>
        <w:numPr>
          <w:ilvl w:val="0"/>
          <w:numId w:val="2"/>
        </w:numPr>
        <w:shd w:val="clear" w:color="auto" w:fill="FFFFFF"/>
        <w:spacing w:before="100" w:beforeAutospacing="1" w:after="100" w:afterAutospacing="1"/>
        <w:rPr>
          <w:rFonts w:ascii="Bell MT" w:hAnsi="Bell MT"/>
          <w:color w:val="000000"/>
          <w:spacing w:val="-2"/>
          <w:sz w:val="20"/>
          <w:szCs w:val="20"/>
        </w:rPr>
      </w:pPr>
      <w:r w:rsidRPr="0086426D">
        <w:rPr>
          <w:rFonts w:ascii="Bell MT" w:hAnsi="Bell MT"/>
          <w:color w:val="000000"/>
          <w:spacing w:val="-2"/>
          <w:sz w:val="20"/>
          <w:szCs w:val="20"/>
        </w:rPr>
        <w:t>reporting news out of context</w:t>
      </w:r>
    </w:p>
    <w:p w14:paraId="6B4D5C0A" w14:textId="77777777" w:rsidR="00250355" w:rsidRPr="0086426D" w:rsidRDefault="00250355" w:rsidP="00250355">
      <w:pPr>
        <w:shd w:val="clear" w:color="auto" w:fill="FFFFFF"/>
        <w:spacing w:before="100" w:beforeAutospacing="1" w:after="100" w:afterAutospacing="1"/>
        <w:rPr>
          <w:rFonts w:ascii="Bell MT" w:hAnsi="Bell MT"/>
          <w:color w:val="000000"/>
          <w:spacing w:val="-2"/>
          <w:sz w:val="20"/>
          <w:szCs w:val="20"/>
        </w:rPr>
      </w:pPr>
      <w:r w:rsidRPr="0086426D">
        <w:rPr>
          <w:rFonts w:ascii="Bell MT" w:hAnsi="Bell MT"/>
          <w:color w:val="000000"/>
          <w:spacing w:val="-2"/>
          <w:sz w:val="20"/>
          <w:szCs w:val="20"/>
        </w:rPr>
        <w:t>SS.C.18 Investigate the impact that special interest groups have on shaping public policy at local, state and national levels.</w:t>
      </w:r>
    </w:p>
    <w:p w14:paraId="11D0E7F1" w14:textId="77777777" w:rsidR="00250355" w:rsidRPr="0086426D" w:rsidRDefault="00250355" w:rsidP="00250355">
      <w:pPr>
        <w:shd w:val="clear" w:color="auto" w:fill="FFFFFF"/>
        <w:spacing w:before="100" w:beforeAutospacing="1" w:after="100" w:afterAutospacing="1"/>
        <w:rPr>
          <w:rFonts w:ascii="Bell MT" w:hAnsi="Bell MT"/>
          <w:color w:val="000000"/>
          <w:spacing w:val="-2"/>
          <w:sz w:val="20"/>
          <w:szCs w:val="20"/>
        </w:rPr>
      </w:pPr>
      <w:r w:rsidRPr="0086426D">
        <w:rPr>
          <w:rFonts w:ascii="Bell MT" w:hAnsi="Bell MT"/>
          <w:color w:val="000000"/>
          <w:spacing w:val="-2"/>
          <w:sz w:val="20"/>
          <w:szCs w:val="20"/>
        </w:rPr>
        <w:t>SS.C.19 Assess how factors such as campaign finance, participation of the electorate, and demographic factors influence the outcome of elections.</w:t>
      </w:r>
    </w:p>
    <w:p w14:paraId="165EC937" w14:textId="77777777" w:rsidR="00250355" w:rsidRPr="0086426D" w:rsidRDefault="00250355" w:rsidP="00250355">
      <w:pPr>
        <w:shd w:val="clear" w:color="auto" w:fill="FFFFFF"/>
        <w:spacing w:before="100" w:beforeAutospacing="1" w:after="100" w:afterAutospacing="1"/>
        <w:rPr>
          <w:rFonts w:ascii="Bell MT" w:hAnsi="Bell MT"/>
          <w:color w:val="000000"/>
          <w:spacing w:val="-2"/>
          <w:sz w:val="20"/>
          <w:szCs w:val="20"/>
        </w:rPr>
      </w:pPr>
      <w:r w:rsidRPr="0086426D">
        <w:rPr>
          <w:rFonts w:ascii="Bell MT" w:hAnsi="Bell MT"/>
          <w:color w:val="000000"/>
          <w:spacing w:val="-2"/>
          <w:sz w:val="20"/>
          <w:szCs w:val="20"/>
        </w:rPr>
        <w:t>SS.C.20 Examine how decisions and policies of state and local government impact the lives of citizens—such as local issues and problems, structure of local government (e.g., differences in incorporation, providing public services and mayoral styles), zoning and annexation, land use and urban sprawl, and ordinances and jurisdiction.</w:t>
      </w:r>
    </w:p>
    <w:p w14:paraId="4D5A1374" w14:textId="77777777" w:rsidR="00250355" w:rsidRPr="0086426D" w:rsidRDefault="00250355" w:rsidP="00250355">
      <w:pPr>
        <w:shd w:val="clear" w:color="auto" w:fill="FFFFFF"/>
        <w:spacing w:before="100" w:beforeAutospacing="1" w:after="100" w:afterAutospacing="1"/>
        <w:rPr>
          <w:rFonts w:ascii="Bell MT" w:hAnsi="Bell MT"/>
          <w:color w:val="000000"/>
          <w:spacing w:val="-2"/>
          <w:sz w:val="20"/>
          <w:szCs w:val="20"/>
        </w:rPr>
      </w:pPr>
      <w:r w:rsidRPr="0086426D">
        <w:rPr>
          <w:rFonts w:ascii="Bell MT" w:hAnsi="Bell MT"/>
          <w:color w:val="000000"/>
          <w:spacing w:val="-2"/>
          <w:sz w:val="20"/>
          <w:szCs w:val="20"/>
        </w:rPr>
        <w:t>SS.C.21 Explore cooperation, competition and conflict among nations through organizations, agreements and protocols, political acts and other exchanges—such as the United Nations, international treaties and terrorism—to evaluate potential solutions to global issues.</w:t>
      </w:r>
    </w:p>
    <w:p w14:paraId="13A92621" w14:textId="77777777" w:rsidR="00250355" w:rsidRPr="0086426D" w:rsidRDefault="00250355" w:rsidP="00250355">
      <w:pPr>
        <w:shd w:val="clear" w:color="auto" w:fill="FFFFFF"/>
        <w:spacing w:before="100" w:beforeAutospacing="1" w:after="100" w:afterAutospacing="1"/>
        <w:rPr>
          <w:rFonts w:ascii="Bell MT" w:hAnsi="Bell MT"/>
          <w:color w:val="000000"/>
          <w:spacing w:val="-2"/>
          <w:sz w:val="20"/>
          <w:szCs w:val="20"/>
        </w:rPr>
      </w:pPr>
      <w:r w:rsidRPr="0086426D">
        <w:rPr>
          <w:rFonts w:ascii="Bell MT" w:hAnsi="Bell MT"/>
          <w:color w:val="000000"/>
          <w:spacing w:val="-2"/>
          <w:sz w:val="20"/>
          <w:szCs w:val="20"/>
        </w:rPr>
        <w:lastRenderedPageBreak/>
        <w:t>SS.C.22 Compare and contrast the values, ideals and principles that are the foundation of a democratic republic and the role citizens play in a constitutional democracy, to the theories and practices of non-democratic governments (e.g. socialism found in communism and nationalism found in fascism).</w:t>
      </w:r>
    </w:p>
    <w:p w14:paraId="5B28836C" w14:textId="77777777" w:rsidR="00250355" w:rsidRPr="0086426D" w:rsidRDefault="00250355" w:rsidP="00250355">
      <w:pPr>
        <w:shd w:val="clear" w:color="auto" w:fill="FFFFFF"/>
        <w:spacing w:before="100" w:beforeAutospacing="1" w:after="100" w:afterAutospacing="1"/>
        <w:rPr>
          <w:rFonts w:ascii="Bell MT" w:hAnsi="Bell MT"/>
          <w:color w:val="000000"/>
          <w:spacing w:val="-2"/>
          <w:sz w:val="20"/>
          <w:szCs w:val="20"/>
        </w:rPr>
      </w:pPr>
      <w:r w:rsidRPr="0086426D">
        <w:rPr>
          <w:rFonts w:ascii="Bell MT" w:hAnsi="Bell MT"/>
          <w:color w:val="000000"/>
          <w:spacing w:val="-2"/>
          <w:sz w:val="20"/>
          <w:szCs w:val="20"/>
        </w:rPr>
        <w:t>SS.C.23 Examine the opportunity costs in ever-present scarcity for individuals, businesses and societies to understand how to make choices when facing unlimited wants with limited resources.</w:t>
      </w:r>
    </w:p>
    <w:p w14:paraId="3C46B25B" w14:textId="77777777" w:rsidR="00250355" w:rsidRPr="0086426D" w:rsidRDefault="00250355" w:rsidP="00250355">
      <w:pPr>
        <w:shd w:val="clear" w:color="auto" w:fill="FFFFFF"/>
        <w:spacing w:before="100" w:beforeAutospacing="1" w:after="100" w:afterAutospacing="1"/>
        <w:rPr>
          <w:rFonts w:ascii="Bell MT" w:hAnsi="Bell MT"/>
          <w:color w:val="000000"/>
          <w:spacing w:val="-2"/>
          <w:sz w:val="20"/>
          <w:szCs w:val="20"/>
        </w:rPr>
      </w:pPr>
      <w:r w:rsidRPr="0086426D">
        <w:rPr>
          <w:rFonts w:ascii="Bell MT" w:hAnsi="Bell MT"/>
          <w:color w:val="000000"/>
          <w:spacing w:val="-2"/>
          <w:sz w:val="20"/>
          <w:szCs w:val="20"/>
        </w:rPr>
        <w:t>SS.C.24 Debate an effective allocation of the factors of production that encourages healthy economic growth and sustainability while curbing environmental abuses in the global community.</w:t>
      </w:r>
    </w:p>
    <w:p w14:paraId="7F352B04" w14:textId="77777777" w:rsidR="00250355" w:rsidRPr="0086426D" w:rsidRDefault="00250355" w:rsidP="00250355">
      <w:pPr>
        <w:shd w:val="clear" w:color="auto" w:fill="FFFFFF"/>
        <w:spacing w:before="100" w:beforeAutospacing="1" w:after="100" w:afterAutospacing="1"/>
        <w:rPr>
          <w:rFonts w:ascii="Bell MT" w:hAnsi="Bell MT"/>
          <w:color w:val="000000"/>
          <w:spacing w:val="-2"/>
          <w:sz w:val="20"/>
          <w:szCs w:val="20"/>
        </w:rPr>
      </w:pPr>
      <w:r w:rsidRPr="0086426D">
        <w:rPr>
          <w:rFonts w:ascii="Bell MT" w:hAnsi="Bell MT"/>
          <w:color w:val="000000"/>
          <w:spacing w:val="-2"/>
          <w:sz w:val="20"/>
          <w:szCs w:val="20"/>
        </w:rPr>
        <w:t>SS.C.25 Explain how supply and demand affects prices, profits, and availability of goods and services.</w:t>
      </w:r>
    </w:p>
    <w:p w14:paraId="35C0301D" w14:textId="77777777" w:rsidR="00250355" w:rsidRPr="0086426D" w:rsidRDefault="00250355" w:rsidP="00250355">
      <w:pPr>
        <w:shd w:val="clear" w:color="auto" w:fill="FFFFFF"/>
        <w:spacing w:before="100" w:beforeAutospacing="1" w:after="100" w:afterAutospacing="1"/>
        <w:rPr>
          <w:rFonts w:ascii="Bell MT" w:hAnsi="Bell MT"/>
          <w:color w:val="000000"/>
          <w:spacing w:val="-2"/>
          <w:sz w:val="20"/>
          <w:szCs w:val="20"/>
        </w:rPr>
      </w:pPr>
      <w:r w:rsidRPr="0086426D">
        <w:rPr>
          <w:rFonts w:ascii="Bell MT" w:hAnsi="Bell MT"/>
          <w:color w:val="000000"/>
          <w:spacing w:val="-2"/>
          <w:sz w:val="20"/>
          <w:szCs w:val="20"/>
        </w:rPr>
        <w:t>SS.C.26 Debate the role of government in a free-market economy.</w:t>
      </w:r>
    </w:p>
    <w:p w14:paraId="2902A586" w14:textId="77777777" w:rsidR="00250355" w:rsidRPr="0086426D" w:rsidRDefault="00250355" w:rsidP="00250355">
      <w:pPr>
        <w:shd w:val="clear" w:color="auto" w:fill="FFFFFF"/>
        <w:spacing w:before="100" w:beforeAutospacing="1" w:after="100" w:afterAutospacing="1"/>
        <w:rPr>
          <w:rFonts w:ascii="Bell MT" w:hAnsi="Bell MT"/>
          <w:color w:val="000000"/>
          <w:spacing w:val="-2"/>
          <w:sz w:val="20"/>
          <w:szCs w:val="20"/>
        </w:rPr>
      </w:pPr>
      <w:r w:rsidRPr="0086426D">
        <w:rPr>
          <w:rFonts w:ascii="Bell MT" w:hAnsi="Bell MT"/>
          <w:color w:val="000000"/>
          <w:spacing w:val="-2"/>
          <w:sz w:val="20"/>
          <w:szCs w:val="20"/>
        </w:rPr>
        <w:t>SS.C.27 Describe how households, businesses and government interact in a free-market economy.</w:t>
      </w:r>
    </w:p>
    <w:p w14:paraId="6594C91D" w14:textId="77777777" w:rsidR="00250355" w:rsidRPr="0086426D" w:rsidRDefault="00250355" w:rsidP="00250355">
      <w:pPr>
        <w:shd w:val="clear" w:color="auto" w:fill="FFFFFF"/>
        <w:spacing w:before="100" w:beforeAutospacing="1" w:after="100" w:afterAutospacing="1"/>
        <w:rPr>
          <w:rFonts w:ascii="Bell MT" w:hAnsi="Bell MT"/>
          <w:color w:val="000000"/>
          <w:spacing w:val="-2"/>
          <w:sz w:val="20"/>
          <w:szCs w:val="20"/>
        </w:rPr>
      </w:pPr>
      <w:r w:rsidRPr="0086426D">
        <w:rPr>
          <w:rFonts w:ascii="Bell MT" w:hAnsi="Bell MT"/>
          <w:color w:val="000000"/>
          <w:spacing w:val="-2"/>
          <w:sz w:val="20"/>
          <w:szCs w:val="20"/>
        </w:rPr>
        <w:t>SS.C.28 Identify economic influences that impact business climate on the local, regional and global level.</w:t>
      </w:r>
    </w:p>
    <w:p w14:paraId="17F449A9" w14:textId="77777777" w:rsidR="00250355" w:rsidRPr="0086426D" w:rsidRDefault="00250355" w:rsidP="00250355">
      <w:pPr>
        <w:shd w:val="clear" w:color="auto" w:fill="FFFFFF"/>
        <w:spacing w:before="100" w:beforeAutospacing="1" w:after="100" w:afterAutospacing="1"/>
        <w:rPr>
          <w:rFonts w:ascii="Bell MT" w:hAnsi="Bell MT"/>
          <w:color w:val="000000"/>
          <w:spacing w:val="-2"/>
          <w:sz w:val="20"/>
          <w:szCs w:val="20"/>
        </w:rPr>
      </w:pPr>
      <w:r w:rsidRPr="0086426D">
        <w:rPr>
          <w:rFonts w:ascii="Bell MT" w:hAnsi="Bell MT"/>
          <w:color w:val="000000"/>
          <w:spacing w:val="-2"/>
          <w:sz w:val="20"/>
          <w:szCs w:val="20"/>
        </w:rPr>
        <w:t>SS.C.29 Track the evolution of currency throughout history to facilitate the exchange of goods and services.</w:t>
      </w:r>
    </w:p>
    <w:p w14:paraId="11BA8FFF" w14:textId="77777777" w:rsidR="00250355" w:rsidRPr="0086426D" w:rsidRDefault="00250355" w:rsidP="00250355">
      <w:pPr>
        <w:shd w:val="clear" w:color="auto" w:fill="FFFFFF"/>
        <w:spacing w:before="100" w:beforeAutospacing="1" w:after="100" w:afterAutospacing="1"/>
        <w:rPr>
          <w:rFonts w:ascii="Bell MT" w:hAnsi="Bell MT"/>
          <w:color w:val="000000"/>
          <w:spacing w:val="-2"/>
          <w:sz w:val="20"/>
          <w:szCs w:val="20"/>
        </w:rPr>
      </w:pPr>
      <w:r w:rsidRPr="0086426D">
        <w:rPr>
          <w:rFonts w:ascii="Bell MT" w:hAnsi="Bell MT"/>
          <w:color w:val="000000"/>
          <w:spacing w:val="-2"/>
          <w:sz w:val="20"/>
          <w:szCs w:val="20"/>
        </w:rPr>
        <w:t>SS.C.30 Investigate the cost of postsecondary education.</w:t>
      </w:r>
    </w:p>
    <w:p w14:paraId="3D32D492" w14:textId="77777777" w:rsidR="00250355" w:rsidRPr="0086426D" w:rsidRDefault="00250355" w:rsidP="00250355">
      <w:pPr>
        <w:numPr>
          <w:ilvl w:val="0"/>
          <w:numId w:val="3"/>
        </w:numPr>
        <w:shd w:val="clear" w:color="auto" w:fill="FFFFFF"/>
        <w:spacing w:before="100" w:beforeAutospacing="1" w:after="100" w:afterAutospacing="1"/>
        <w:rPr>
          <w:rFonts w:ascii="Bell MT" w:hAnsi="Bell MT"/>
          <w:color w:val="000000"/>
          <w:spacing w:val="-2"/>
          <w:sz w:val="20"/>
          <w:szCs w:val="20"/>
        </w:rPr>
      </w:pPr>
      <w:r w:rsidRPr="0086426D">
        <w:rPr>
          <w:rFonts w:ascii="Bell MT" w:hAnsi="Bell MT"/>
          <w:color w:val="000000"/>
          <w:spacing w:val="-2"/>
          <w:sz w:val="20"/>
          <w:szCs w:val="20"/>
        </w:rPr>
        <w:t>Determine the tuition and fees of several specific public and private, two and four year institutions.</w:t>
      </w:r>
    </w:p>
    <w:p w14:paraId="6211C1F3" w14:textId="77777777" w:rsidR="00250355" w:rsidRPr="0086426D" w:rsidRDefault="00250355" w:rsidP="00250355">
      <w:pPr>
        <w:numPr>
          <w:ilvl w:val="0"/>
          <w:numId w:val="3"/>
        </w:numPr>
        <w:shd w:val="clear" w:color="auto" w:fill="FFFFFF"/>
        <w:spacing w:before="100" w:beforeAutospacing="1" w:after="100" w:afterAutospacing="1"/>
        <w:rPr>
          <w:rFonts w:ascii="Bell MT" w:hAnsi="Bell MT"/>
          <w:color w:val="000000"/>
          <w:spacing w:val="-2"/>
          <w:sz w:val="20"/>
          <w:szCs w:val="20"/>
        </w:rPr>
      </w:pPr>
      <w:r w:rsidRPr="0086426D">
        <w:rPr>
          <w:rFonts w:ascii="Bell MT" w:hAnsi="Bell MT"/>
          <w:color w:val="000000"/>
          <w:spacing w:val="-2"/>
          <w:sz w:val="20"/>
          <w:szCs w:val="20"/>
        </w:rPr>
        <w:t>Examine room and board cost for students that live on campus.</w:t>
      </w:r>
    </w:p>
    <w:p w14:paraId="5E4A6A1B" w14:textId="77777777" w:rsidR="00250355" w:rsidRPr="0086426D" w:rsidRDefault="00250355" w:rsidP="00250355">
      <w:pPr>
        <w:numPr>
          <w:ilvl w:val="0"/>
          <w:numId w:val="3"/>
        </w:numPr>
        <w:shd w:val="clear" w:color="auto" w:fill="FFFFFF"/>
        <w:spacing w:before="100" w:beforeAutospacing="1" w:after="100" w:afterAutospacing="1"/>
        <w:rPr>
          <w:rFonts w:ascii="Bell MT" w:hAnsi="Bell MT"/>
          <w:color w:val="000000"/>
          <w:spacing w:val="-2"/>
          <w:sz w:val="20"/>
          <w:szCs w:val="20"/>
        </w:rPr>
      </w:pPr>
      <w:r w:rsidRPr="0086426D">
        <w:rPr>
          <w:rFonts w:ascii="Bell MT" w:hAnsi="Bell MT"/>
          <w:color w:val="000000"/>
          <w:spacing w:val="-2"/>
          <w:sz w:val="20"/>
          <w:szCs w:val="20"/>
        </w:rPr>
        <w:t>Examine commuting costs for attending a local institution (gas, car maintenance, distance, time).</w:t>
      </w:r>
    </w:p>
    <w:p w14:paraId="67D57E0D" w14:textId="77777777" w:rsidR="00250355" w:rsidRPr="0086426D" w:rsidRDefault="00250355" w:rsidP="00250355">
      <w:pPr>
        <w:numPr>
          <w:ilvl w:val="0"/>
          <w:numId w:val="3"/>
        </w:numPr>
        <w:shd w:val="clear" w:color="auto" w:fill="FFFFFF"/>
        <w:spacing w:before="100" w:beforeAutospacing="1" w:after="100" w:afterAutospacing="1"/>
        <w:rPr>
          <w:rFonts w:ascii="Bell MT" w:hAnsi="Bell MT"/>
          <w:color w:val="000000"/>
          <w:spacing w:val="-2"/>
          <w:sz w:val="20"/>
          <w:szCs w:val="20"/>
        </w:rPr>
      </w:pPr>
      <w:r w:rsidRPr="0086426D">
        <w:rPr>
          <w:rFonts w:ascii="Bell MT" w:hAnsi="Bell MT"/>
          <w:color w:val="000000"/>
          <w:spacing w:val="-2"/>
          <w:sz w:val="20"/>
          <w:szCs w:val="20"/>
        </w:rPr>
        <w:t xml:space="preserve">Compare text book costs (used books, new books, digital rentals, Amazon, </w:t>
      </w:r>
      <w:proofErr w:type="spellStart"/>
      <w:r w:rsidRPr="0086426D">
        <w:rPr>
          <w:rFonts w:ascii="Bell MT" w:hAnsi="Bell MT"/>
          <w:color w:val="000000"/>
          <w:spacing w:val="-2"/>
          <w:sz w:val="20"/>
          <w:szCs w:val="20"/>
        </w:rPr>
        <w:t>eCampus</w:t>
      </w:r>
      <w:proofErr w:type="spellEnd"/>
      <w:r w:rsidRPr="0086426D">
        <w:rPr>
          <w:rFonts w:ascii="Bell MT" w:hAnsi="Bell MT"/>
          <w:color w:val="000000"/>
          <w:spacing w:val="-2"/>
          <w:sz w:val="20"/>
          <w:szCs w:val="20"/>
        </w:rPr>
        <w:t>, local bookstore, text loaning programs).</w:t>
      </w:r>
    </w:p>
    <w:p w14:paraId="04519650" w14:textId="77777777" w:rsidR="00250355" w:rsidRPr="0086426D" w:rsidRDefault="00250355" w:rsidP="00250355">
      <w:pPr>
        <w:numPr>
          <w:ilvl w:val="0"/>
          <w:numId w:val="3"/>
        </w:numPr>
        <w:shd w:val="clear" w:color="auto" w:fill="FFFFFF"/>
        <w:spacing w:before="100" w:beforeAutospacing="1" w:after="100" w:afterAutospacing="1"/>
        <w:rPr>
          <w:rFonts w:ascii="Bell MT" w:hAnsi="Bell MT"/>
          <w:color w:val="000000"/>
          <w:spacing w:val="-2"/>
          <w:sz w:val="20"/>
          <w:szCs w:val="20"/>
        </w:rPr>
      </w:pPr>
      <w:r w:rsidRPr="0086426D">
        <w:rPr>
          <w:rFonts w:ascii="Bell MT" w:hAnsi="Bell MT"/>
          <w:color w:val="000000"/>
          <w:spacing w:val="-2"/>
          <w:sz w:val="20"/>
          <w:szCs w:val="20"/>
        </w:rPr>
        <w:t>Determine personal expenses (hobbies, restaurants, entertainment, transportation, gas, bills, rent, insurance, cellphone).</w:t>
      </w:r>
    </w:p>
    <w:p w14:paraId="49002985" w14:textId="77777777" w:rsidR="00250355" w:rsidRPr="0086426D" w:rsidRDefault="00250355" w:rsidP="00250355">
      <w:pPr>
        <w:numPr>
          <w:ilvl w:val="0"/>
          <w:numId w:val="3"/>
        </w:numPr>
        <w:shd w:val="clear" w:color="auto" w:fill="FFFFFF"/>
        <w:spacing w:before="100" w:beforeAutospacing="1" w:after="100" w:afterAutospacing="1"/>
        <w:rPr>
          <w:rFonts w:ascii="Bell MT" w:hAnsi="Bell MT"/>
          <w:color w:val="000000"/>
          <w:spacing w:val="-2"/>
          <w:sz w:val="20"/>
          <w:szCs w:val="20"/>
        </w:rPr>
      </w:pPr>
      <w:r w:rsidRPr="0086426D">
        <w:rPr>
          <w:rFonts w:ascii="Bell MT" w:hAnsi="Bell MT"/>
          <w:color w:val="000000"/>
          <w:spacing w:val="-2"/>
          <w:sz w:val="20"/>
          <w:szCs w:val="20"/>
        </w:rPr>
        <w:t>Examine the net price different postsecondary institutions utilizing the net price calculator required to be posted on all postsecondary institution’s web pages.</w:t>
      </w:r>
    </w:p>
    <w:p w14:paraId="26459E79" w14:textId="77777777" w:rsidR="00250355" w:rsidRPr="0086426D" w:rsidRDefault="00250355" w:rsidP="00250355">
      <w:pPr>
        <w:numPr>
          <w:ilvl w:val="0"/>
          <w:numId w:val="3"/>
        </w:numPr>
        <w:shd w:val="clear" w:color="auto" w:fill="FFFFFF"/>
        <w:spacing w:before="100" w:beforeAutospacing="1" w:after="100" w:afterAutospacing="1"/>
        <w:rPr>
          <w:rFonts w:ascii="Bell MT" w:hAnsi="Bell MT"/>
          <w:color w:val="000000"/>
          <w:spacing w:val="-2"/>
          <w:sz w:val="20"/>
          <w:szCs w:val="20"/>
        </w:rPr>
      </w:pPr>
      <w:r w:rsidRPr="0086426D">
        <w:rPr>
          <w:rFonts w:ascii="Bell MT" w:hAnsi="Bell MT"/>
          <w:color w:val="000000"/>
          <w:spacing w:val="-2"/>
          <w:sz w:val="20"/>
          <w:szCs w:val="20"/>
        </w:rPr>
        <w:t>Identify sources of financial aid.</w:t>
      </w:r>
    </w:p>
    <w:p w14:paraId="57DD428D" w14:textId="77777777" w:rsidR="00250355" w:rsidRPr="0086426D" w:rsidRDefault="00250355" w:rsidP="00250355">
      <w:pPr>
        <w:numPr>
          <w:ilvl w:val="0"/>
          <w:numId w:val="3"/>
        </w:numPr>
        <w:shd w:val="clear" w:color="auto" w:fill="FFFFFF"/>
        <w:spacing w:before="100" w:beforeAutospacing="1" w:after="100" w:afterAutospacing="1"/>
        <w:rPr>
          <w:rFonts w:ascii="Bell MT" w:hAnsi="Bell MT"/>
          <w:color w:val="000000"/>
          <w:spacing w:val="-2"/>
          <w:sz w:val="20"/>
          <w:szCs w:val="20"/>
        </w:rPr>
      </w:pPr>
      <w:r w:rsidRPr="0086426D">
        <w:rPr>
          <w:rFonts w:ascii="Bell MT" w:hAnsi="Bell MT"/>
          <w:color w:val="000000"/>
          <w:spacing w:val="-2"/>
          <w:sz w:val="20"/>
          <w:szCs w:val="20"/>
        </w:rPr>
        <w:t>Examine and understand Financial Aid terminology (e.g. FAFSA, EFC, grant, cost of attendance).</w:t>
      </w:r>
    </w:p>
    <w:p w14:paraId="5E4EF6B5" w14:textId="77777777" w:rsidR="00250355" w:rsidRPr="0086426D" w:rsidRDefault="00250355" w:rsidP="00250355">
      <w:pPr>
        <w:numPr>
          <w:ilvl w:val="0"/>
          <w:numId w:val="3"/>
        </w:numPr>
        <w:shd w:val="clear" w:color="auto" w:fill="FFFFFF"/>
        <w:spacing w:before="100" w:beforeAutospacing="1" w:after="100" w:afterAutospacing="1"/>
        <w:rPr>
          <w:rFonts w:ascii="Bell MT" w:hAnsi="Bell MT"/>
          <w:color w:val="000000"/>
          <w:spacing w:val="-2"/>
          <w:sz w:val="20"/>
          <w:szCs w:val="20"/>
        </w:rPr>
      </w:pPr>
      <w:r w:rsidRPr="0086426D">
        <w:rPr>
          <w:rFonts w:ascii="Bell MT" w:hAnsi="Bell MT"/>
          <w:color w:val="000000"/>
          <w:spacing w:val="-2"/>
          <w:sz w:val="20"/>
          <w:szCs w:val="20"/>
        </w:rPr>
        <w:t>Explore the application process for student loan qualifications and the repayment process.</w:t>
      </w:r>
    </w:p>
    <w:p w14:paraId="165B75A4" w14:textId="77777777" w:rsidR="00250355" w:rsidRPr="0086426D" w:rsidRDefault="00250355" w:rsidP="00250355">
      <w:pPr>
        <w:shd w:val="clear" w:color="auto" w:fill="FFFFFF"/>
        <w:spacing w:before="100" w:beforeAutospacing="1" w:after="100" w:afterAutospacing="1"/>
        <w:rPr>
          <w:rFonts w:ascii="Bell MT" w:hAnsi="Bell MT"/>
          <w:color w:val="000000"/>
          <w:spacing w:val="-2"/>
          <w:sz w:val="20"/>
          <w:szCs w:val="20"/>
        </w:rPr>
      </w:pPr>
      <w:r w:rsidRPr="0086426D">
        <w:rPr>
          <w:rFonts w:ascii="Bell MT" w:hAnsi="Bell MT"/>
          <w:color w:val="000000"/>
          <w:spacing w:val="-2"/>
          <w:sz w:val="20"/>
          <w:szCs w:val="20"/>
        </w:rPr>
        <w:t>SS.C.31 Evaluate income, lifestyle, and career opportunities based on education and financial aid decisions.</w:t>
      </w:r>
    </w:p>
    <w:p w14:paraId="4DBCE008" w14:textId="77777777" w:rsidR="00250355" w:rsidRPr="0086426D" w:rsidRDefault="00250355" w:rsidP="00250355">
      <w:pPr>
        <w:numPr>
          <w:ilvl w:val="0"/>
          <w:numId w:val="4"/>
        </w:numPr>
        <w:shd w:val="clear" w:color="auto" w:fill="FFFFFF"/>
        <w:spacing w:before="100" w:beforeAutospacing="1" w:after="100" w:afterAutospacing="1"/>
        <w:rPr>
          <w:rFonts w:ascii="Bell MT" w:hAnsi="Bell MT"/>
          <w:color w:val="000000"/>
          <w:spacing w:val="-2"/>
          <w:sz w:val="20"/>
          <w:szCs w:val="20"/>
        </w:rPr>
      </w:pPr>
      <w:r w:rsidRPr="0086426D">
        <w:rPr>
          <w:rFonts w:ascii="Bell MT" w:hAnsi="Bell MT"/>
          <w:color w:val="000000"/>
          <w:spacing w:val="-2"/>
          <w:sz w:val="20"/>
          <w:szCs w:val="20"/>
        </w:rPr>
        <w:t>Differentiate the annual income of a college graduate compared to a high school graduate.</w:t>
      </w:r>
    </w:p>
    <w:p w14:paraId="61EB695F" w14:textId="77777777" w:rsidR="00250355" w:rsidRPr="0086426D" w:rsidRDefault="00250355" w:rsidP="00250355">
      <w:pPr>
        <w:shd w:val="clear" w:color="auto" w:fill="FFFFFF"/>
        <w:spacing w:before="100" w:beforeAutospacing="1" w:after="100" w:afterAutospacing="1"/>
        <w:rPr>
          <w:rFonts w:ascii="Bell MT" w:hAnsi="Bell MT"/>
          <w:color w:val="000000"/>
          <w:spacing w:val="-2"/>
          <w:sz w:val="20"/>
          <w:szCs w:val="20"/>
        </w:rPr>
      </w:pPr>
      <w:r w:rsidRPr="0086426D">
        <w:rPr>
          <w:rFonts w:ascii="Bell MT" w:hAnsi="Bell MT"/>
          <w:color w:val="000000"/>
          <w:spacing w:val="-2"/>
          <w:sz w:val="20"/>
          <w:szCs w:val="20"/>
        </w:rPr>
        <w:t>Differentiate between gross and net income (e.g., taxes, insurance and pension plans).</w:t>
      </w:r>
    </w:p>
    <w:p w14:paraId="1F3652E1" w14:textId="77777777" w:rsidR="00250355" w:rsidRPr="0086426D" w:rsidRDefault="00250355" w:rsidP="00250355">
      <w:pPr>
        <w:numPr>
          <w:ilvl w:val="0"/>
          <w:numId w:val="5"/>
        </w:numPr>
        <w:shd w:val="clear" w:color="auto" w:fill="FFFFFF"/>
        <w:spacing w:before="100" w:beforeAutospacing="1" w:after="100" w:afterAutospacing="1"/>
        <w:rPr>
          <w:rFonts w:ascii="Bell MT" w:hAnsi="Bell MT"/>
          <w:color w:val="000000"/>
          <w:spacing w:val="-2"/>
          <w:sz w:val="20"/>
          <w:szCs w:val="20"/>
        </w:rPr>
      </w:pPr>
      <w:r w:rsidRPr="0086426D">
        <w:rPr>
          <w:rFonts w:ascii="Bell MT" w:hAnsi="Bell MT"/>
          <w:color w:val="000000"/>
          <w:spacing w:val="-2"/>
          <w:sz w:val="20"/>
          <w:szCs w:val="20"/>
        </w:rPr>
        <w:t>Explore how earning a degree impacts lifestyle, lifelong earning potential, and personal wants versus needs.</w:t>
      </w:r>
    </w:p>
    <w:p w14:paraId="021654C3" w14:textId="77777777" w:rsidR="00250355" w:rsidRPr="0086426D" w:rsidRDefault="00250355" w:rsidP="00250355">
      <w:pPr>
        <w:numPr>
          <w:ilvl w:val="0"/>
          <w:numId w:val="5"/>
        </w:numPr>
        <w:shd w:val="clear" w:color="auto" w:fill="FFFFFF"/>
        <w:spacing w:before="100" w:beforeAutospacing="1" w:after="100" w:afterAutospacing="1"/>
        <w:rPr>
          <w:rFonts w:ascii="Bell MT" w:hAnsi="Bell MT"/>
          <w:color w:val="000000"/>
          <w:spacing w:val="-2"/>
          <w:sz w:val="20"/>
          <w:szCs w:val="20"/>
        </w:rPr>
      </w:pPr>
      <w:r w:rsidRPr="0086426D">
        <w:rPr>
          <w:rFonts w:ascii="Bell MT" w:hAnsi="Bell MT"/>
          <w:color w:val="000000"/>
          <w:spacing w:val="-2"/>
          <w:sz w:val="20"/>
          <w:szCs w:val="20"/>
        </w:rPr>
        <w:t>Investigate the consequences of personal choices in relation to finances.</w:t>
      </w:r>
    </w:p>
    <w:p w14:paraId="2DBE7A35" w14:textId="77777777" w:rsidR="00250355" w:rsidRPr="0086426D" w:rsidRDefault="00250355" w:rsidP="00250355">
      <w:pPr>
        <w:numPr>
          <w:ilvl w:val="0"/>
          <w:numId w:val="5"/>
        </w:numPr>
        <w:shd w:val="clear" w:color="auto" w:fill="FFFFFF"/>
        <w:spacing w:before="100" w:beforeAutospacing="1" w:after="100" w:afterAutospacing="1"/>
        <w:rPr>
          <w:rFonts w:ascii="Bell MT" w:hAnsi="Bell MT"/>
          <w:color w:val="000000"/>
          <w:spacing w:val="-2"/>
          <w:sz w:val="20"/>
          <w:szCs w:val="20"/>
        </w:rPr>
      </w:pPr>
      <w:r w:rsidRPr="0086426D">
        <w:rPr>
          <w:rFonts w:ascii="Bell MT" w:hAnsi="Bell MT"/>
          <w:color w:val="000000"/>
          <w:spacing w:val="-2"/>
          <w:sz w:val="20"/>
          <w:szCs w:val="20"/>
        </w:rPr>
        <w:t>Construct, utilize, and monitor a budget for a recent high school graduate.</w:t>
      </w:r>
    </w:p>
    <w:p w14:paraId="7F631407" w14:textId="77777777" w:rsidR="00250355" w:rsidRPr="0086426D" w:rsidRDefault="00250355" w:rsidP="00250355">
      <w:pPr>
        <w:numPr>
          <w:ilvl w:val="0"/>
          <w:numId w:val="5"/>
        </w:numPr>
        <w:shd w:val="clear" w:color="auto" w:fill="FFFFFF"/>
        <w:spacing w:before="100" w:beforeAutospacing="1" w:after="100" w:afterAutospacing="1"/>
        <w:rPr>
          <w:rFonts w:ascii="Bell MT" w:hAnsi="Bell MT"/>
          <w:color w:val="000000"/>
          <w:spacing w:val="-2"/>
          <w:sz w:val="20"/>
          <w:szCs w:val="20"/>
        </w:rPr>
      </w:pPr>
      <w:r w:rsidRPr="0086426D">
        <w:rPr>
          <w:rFonts w:ascii="Bell MT" w:hAnsi="Bell MT"/>
          <w:color w:val="000000"/>
          <w:spacing w:val="-2"/>
          <w:sz w:val="20"/>
          <w:szCs w:val="20"/>
        </w:rPr>
        <w:t>Construct, utilize, and monitor a budget for a recent college graduate.</w:t>
      </w:r>
    </w:p>
    <w:p w14:paraId="17043A0B" w14:textId="77777777" w:rsidR="00250355" w:rsidRPr="0086426D" w:rsidRDefault="00250355" w:rsidP="00250355">
      <w:pPr>
        <w:numPr>
          <w:ilvl w:val="0"/>
          <w:numId w:val="5"/>
        </w:numPr>
        <w:shd w:val="clear" w:color="auto" w:fill="FFFFFF"/>
        <w:spacing w:before="100" w:beforeAutospacing="1" w:after="100" w:afterAutospacing="1"/>
        <w:rPr>
          <w:rFonts w:ascii="Bell MT" w:hAnsi="Bell MT"/>
          <w:color w:val="000000"/>
          <w:spacing w:val="-2"/>
          <w:sz w:val="20"/>
          <w:szCs w:val="20"/>
        </w:rPr>
      </w:pPr>
      <w:r w:rsidRPr="0086426D">
        <w:rPr>
          <w:rFonts w:ascii="Bell MT" w:hAnsi="Bell MT"/>
          <w:color w:val="000000"/>
          <w:spacing w:val="-2"/>
          <w:sz w:val="20"/>
          <w:szCs w:val="20"/>
        </w:rPr>
        <w:t>Compare and contrast the budgets of a high school graduate and a recent college graduate.</w:t>
      </w:r>
    </w:p>
    <w:p w14:paraId="1833883F" w14:textId="77777777" w:rsidR="00250355" w:rsidRPr="0086426D" w:rsidRDefault="00250355" w:rsidP="00250355">
      <w:pPr>
        <w:shd w:val="clear" w:color="auto" w:fill="FFFFFF"/>
        <w:spacing w:before="100" w:beforeAutospacing="1" w:after="100" w:afterAutospacing="1"/>
        <w:rPr>
          <w:rFonts w:ascii="Bell MT" w:hAnsi="Bell MT"/>
          <w:color w:val="000000"/>
          <w:spacing w:val="-2"/>
          <w:sz w:val="20"/>
          <w:szCs w:val="20"/>
        </w:rPr>
      </w:pPr>
      <w:r w:rsidRPr="0086426D">
        <w:rPr>
          <w:rFonts w:ascii="Bell MT" w:hAnsi="Bell MT"/>
          <w:color w:val="000000"/>
          <w:spacing w:val="-2"/>
          <w:sz w:val="20"/>
          <w:szCs w:val="20"/>
        </w:rPr>
        <w:t>Explore how benefits packages, unions, and professional organizations impact lifestyle and career choices.</w:t>
      </w:r>
    </w:p>
    <w:p w14:paraId="0BFEA0F9" w14:textId="77777777" w:rsidR="00250355" w:rsidRPr="0086426D" w:rsidRDefault="00250355" w:rsidP="00250355">
      <w:pPr>
        <w:shd w:val="clear" w:color="auto" w:fill="FFFFFF"/>
        <w:spacing w:before="100" w:beforeAutospacing="1" w:after="100" w:afterAutospacing="1"/>
        <w:rPr>
          <w:rFonts w:ascii="Bell MT" w:hAnsi="Bell MT"/>
          <w:color w:val="000000"/>
          <w:spacing w:val="-2"/>
          <w:sz w:val="20"/>
          <w:szCs w:val="20"/>
        </w:rPr>
      </w:pPr>
      <w:r w:rsidRPr="0086426D">
        <w:rPr>
          <w:rFonts w:ascii="Bell MT" w:hAnsi="Bell MT"/>
          <w:color w:val="000000"/>
          <w:spacing w:val="-2"/>
          <w:sz w:val="20"/>
          <w:szCs w:val="20"/>
        </w:rPr>
        <w:t>SS.C.32 Examine the expectations and benefits of potential careers and their impact on lifelong earning potential</w:t>
      </w:r>
    </w:p>
    <w:p w14:paraId="427219E4" w14:textId="77777777" w:rsidR="00250355" w:rsidRPr="0086426D" w:rsidRDefault="00250355" w:rsidP="00250355">
      <w:pPr>
        <w:shd w:val="clear" w:color="auto" w:fill="FFFFFF"/>
        <w:spacing w:before="100" w:beforeAutospacing="1" w:after="100" w:afterAutospacing="1"/>
        <w:rPr>
          <w:rFonts w:ascii="Bell MT" w:hAnsi="Bell MT"/>
          <w:color w:val="000000"/>
          <w:spacing w:val="-2"/>
          <w:sz w:val="20"/>
          <w:szCs w:val="20"/>
        </w:rPr>
      </w:pPr>
      <w:r w:rsidRPr="0086426D">
        <w:rPr>
          <w:rFonts w:ascii="Bell MT" w:hAnsi="Bell MT"/>
          <w:color w:val="000000"/>
          <w:spacing w:val="-2"/>
          <w:sz w:val="20"/>
          <w:szCs w:val="20"/>
        </w:rPr>
        <w:t>SS.C.33 Examine general workforce preparedness skills.</w:t>
      </w:r>
    </w:p>
    <w:p w14:paraId="2E582AD4" w14:textId="77777777" w:rsidR="00250355" w:rsidRPr="0086426D" w:rsidRDefault="00250355" w:rsidP="00250355">
      <w:pPr>
        <w:numPr>
          <w:ilvl w:val="0"/>
          <w:numId w:val="6"/>
        </w:numPr>
        <w:shd w:val="clear" w:color="auto" w:fill="FFFFFF"/>
        <w:spacing w:before="100" w:beforeAutospacing="1" w:after="100" w:afterAutospacing="1"/>
        <w:rPr>
          <w:rFonts w:ascii="Bell MT" w:hAnsi="Bell MT"/>
          <w:color w:val="000000"/>
          <w:spacing w:val="-2"/>
          <w:sz w:val="20"/>
          <w:szCs w:val="20"/>
        </w:rPr>
      </w:pPr>
      <w:r w:rsidRPr="0086426D">
        <w:rPr>
          <w:rFonts w:ascii="Bell MT" w:hAnsi="Bell MT"/>
          <w:color w:val="000000"/>
          <w:spacing w:val="-2"/>
          <w:sz w:val="20"/>
          <w:szCs w:val="20"/>
        </w:rPr>
        <w:lastRenderedPageBreak/>
        <w:t>Develop a resume showing skills, experiences and education that can be used when applying for a job, a scholarship, or college.</w:t>
      </w:r>
    </w:p>
    <w:p w14:paraId="076FC92E" w14:textId="77777777" w:rsidR="00250355" w:rsidRPr="0086426D" w:rsidRDefault="00250355" w:rsidP="00250355">
      <w:pPr>
        <w:numPr>
          <w:ilvl w:val="0"/>
          <w:numId w:val="6"/>
        </w:numPr>
        <w:shd w:val="clear" w:color="auto" w:fill="FFFFFF"/>
        <w:spacing w:before="100" w:beforeAutospacing="1" w:after="100" w:afterAutospacing="1"/>
        <w:rPr>
          <w:rFonts w:ascii="Bell MT" w:hAnsi="Bell MT"/>
          <w:color w:val="000000"/>
          <w:spacing w:val="-2"/>
          <w:sz w:val="20"/>
          <w:szCs w:val="20"/>
        </w:rPr>
      </w:pPr>
      <w:r w:rsidRPr="0086426D">
        <w:rPr>
          <w:rFonts w:ascii="Bell MT" w:hAnsi="Bell MT"/>
          <w:color w:val="000000"/>
          <w:spacing w:val="-2"/>
          <w:sz w:val="20"/>
          <w:szCs w:val="20"/>
        </w:rPr>
        <w:t>Participate in mock job interviews.</w:t>
      </w:r>
    </w:p>
    <w:p w14:paraId="6685AC18" w14:textId="77777777" w:rsidR="00250355" w:rsidRPr="0086426D" w:rsidRDefault="00250355" w:rsidP="00250355">
      <w:pPr>
        <w:numPr>
          <w:ilvl w:val="0"/>
          <w:numId w:val="6"/>
        </w:numPr>
        <w:shd w:val="clear" w:color="auto" w:fill="FFFFFF"/>
        <w:spacing w:before="100" w:beforeAutospacing="1" w:after="100" w:afterAutospacing="1"/>
        <w:rPr>
          <w:rFonts w:ascii="Bell MT" w:hAnsi="Bell MT"/>
          <w:color w:val="000000"/>
          <w:spacing w:val="-2"/>
          <w:sz w:val="20"/>
          <w:szCs w:val="20"/>
        </w:rPr>
      </w:pPr>
      <w:r w:rsidRPr="0086426D">
        <w:rPr>
          <w:rFonts w:ascii="Bell MT" w:hAnsi="Bell MT"/>
          <w:color w:val="000000"/>
          <w:spacing w:val="-2"/>
          <w:sz w:val="20"/>
          <w:szCs w:val="20"/>
        </w:rPr>
        <w:t>Identify workplace expectation, including prompt attendance, timeliness and efficiencies.</w:t>
      </w:r>
    </w:p>
    <w:p w14:paraId="31281260" w14:textId="77777777" w:rsidR="00250355" w:rsidRPr="0086426D" w:rsidRDefault="00250355" w:rsidP="00250355">
      <w:pPr>
        <w:shd w:val="clear" w:color="auto" w:fill="FFFFFF"/>
        <w:spacing w:before="100" w:beforeAutospacing="1" w:after="100" w:afterAutospacing="1"/>
        <w:rPr>
          <w:rFonts w:ascii="Bell MT" w:hAnsi="Bell MT"/>
          <w:color w:val="000000"/>
          <w:spacing w:val="-2"/>
          <w:sz w:val="20"/>
          <w:szCs w:val="20"/>
        </w:rPr>
      </w:pPr>
      <w:r w:rsidRPr="0086426D">
        <w:rPr>
          <w:rFonts w:ascii="Bell MT" w:hAnsi="Bell MT"/>
          <w:color w:val="000000"/>
          <w:spacing w:val="-2"/>
          <w:sz w:val="20"/>
          <w:szCs w:val="20"/>
        </w:rPr>
        <w:t>SS.C.34 Examine the causes of bankruptcy and how to avoid them.</w:t>
      </w:r>
    </w:p>
    <w:p w14:paraId="6955B7CD" w14:textId="77777777" w:rsidR="00250355" w:rsidRPr="0086426D" w:rsidRDefault="00250355" w:rsidP="00250355">
      <w:pPr>
        <w:shd w:val="clear" w:color="auto" w:fill="FFFFFF"/>
        <w:spacing w:before="100" w:beforeAutospacing="1" w:after="100" w:afterAutospacing="1"/>
        <w:rPr>
          <w:rFonts w:ascii="Bell MT" w:hAnsi="Bell MT"/>
          <w:color w:val="000000"/>
          <w:spacing w:val="-2"/>
          <w:sz w:val="20"/>
          <w:szCs w:val="20"/>
        </w:rPr>
      </w:pPr>
      <w:r w:rsidRPr="0086426D">
        <w:rPr>
          <w:rFonts w:ascii="Bell MT" w:hAnsi="Bell MT"/>
          <w:color w:val="000000"/>
          <w:spacing w:val="-2"/>
          <w:sz w:val="20"/>
          <w:szCs w:val="20"/>
        </w:rPr>
        <w:t>SS.C.35 Complete Federal and State income tax forms and examine other state and local taxes.</w:t>
      </w:r>
    </w:p>
    <w:p w14:paraId="187925E4" w14:textId="77777777" w:rsidR="00250355" w:rsidRPr="0086426D" w:rsidRDefault="00250355" w:rsidP="00250355">
      <w:pPr>
        <w:shd w:val="clear" w:color="auto" w:fill="FFFFFF"/>
        <w:spacing w:before="100" w:beforeAutospacing="1" w:after="100" w:afterAutospacing="1"/>
        <w:rPr>
          <w:rFonts w:ascii="Bell MT" w:hAnsi="Bell MT"/>
          <w:color w:val="000000"/>
          <w:spacing w:val="-2"/>
          <w:sz w:val="20"/>
          <w:szCs w:val="20"/>
        </w:rPr>
      </w:pPr>
      <w:r w:rsidRPr="0086426D">
        <w:rPr>
          <w:rFonts w:ascii="Bell MT" w:hAnsi="Bell MT"/>
          <w:color w:val="000000"/>
          <w:spacing w:val="-2"/>
          <w:sz w:val="20"/>
          <w:szCs w:val="20"/>
        </w:rPr>
        <w:t>SS.C.36 Complete Federal and State income tax forms and examine other state and local taxes.</w:t>
      </w:r>
    </w:p>
    <w:p w14:paraId="7AAF5D50" w14:textId="77777777" w:rsidR="00250355" w:rsidRPr="0086426D" w:rsidRDefault="00250355" w:rsidP="00250355">
      <w:pPr>
        <w:shd w:val="clear" w:color="auto" w:fill="FFFFFF"/>
        <w:spacing w:before="100" w:beforeAutospacing="1" w:after="100" w:afterAutospacing="1"/>
        <w:rPr>
          <w:rFonts w:ascii="Bell MT" w:hAnsi="Bell MT"/>
          <w:color w:val="000000"/>
          <w:spacing w:val="-2"/>
          <w:sz w:val="20"/>
          <w:szCs w:val="20"/>
        </w:rPr>
      </w:pPr>
      <w:r w:rsidRPr="0086426D">
        <w:rPr>
          <w:rFonts w:ascii="Bell MT" w:hAnsi="Bell MT"/>
          <w:color w:val="000000"/>
          <w:spacing w:val="-2"/>
          <w:sz w:val="20"/>
          <w:szCs w:val="20"/>
        </w:rPr>
        <w:t>SS.C.37 Develop the knowledge and practices of a savvy consumer who knows consumer rights and responsibilities, can identify and avoid fraudulent practices and guard against identify theft.</w:t>
      </w:r>
    </w:p>
    <w:p w14:paraId="349BBCD3" w14:textId="77777777" w:rsidR="00250355" w:rsidRPr="0086426D" w:rsidRDefault="00250355" w:rsidP="00250355">
      <w:pPr>
        <w:shd w:val="clear" w:color="auto" w:fill="FFFFFF"/>
        <w:spacing w:before="100" w:beforeAutospacing="1" w:after="100" w:afterAutospacing="1"/>
        <w:rPr>
          <w:rFonts w:ascii="Bell MT" w:hAnsi="Bell MT"/>
          <w:color w:val="000000"/>
          <w:spacing w:val="-2"/>
          <w:sz w:val="20"/>
          <w:szCs w:val="20"/>
        </w:rPr>
      </w:pPr>
      <w:r w:rsidRPr="0086426D">
        <w:rPr>
          <w:rFonts w:ascii="Bell MT" w:hAnsi="Bell MT"/>
          <w:color w:val="000000"/>
          <w:spacing w:val="-2"/>
          <w:sz w:val="20"/>
          <w:szCs w:val="20"/>
        </w:rPr>
        <w:t>SS.C.38 Utilize traditional and online banking services as well as examining fees, services and hidden costs of checking, savings, debit cards, Certificates of Deposit, etc.</w:t>
      </w:r>
    </w:p>
    <w:p w14:paraId="55A7C0BE" w14:textId="77777777" w:rsidR="00250355" w:rsidRPr="0086426D" w:rsidRDefault="00250355" w:rsidP="00250355">
      <w:pPr>
        <w:shd w:val="clear" w:color="auto" w:fill="FFFFFF"/>
        <w:spacing w:before="100" w:beforeAutospacing="1" w:after="100" w:afterAutospacing="1"/>
        <w:rPr>
          <w:rFonts w:ascii="Bell MT" w:hAnsi="Bell MT"/>
          <w:color w:val="000000"/>
          <w:spacing w:val="-2"/>
          <w:sz w:val="20"/>
          <w:szCs w:val="20"/>
        </w:rPr>
      </w:pPr>
      <w:r w:rsidRPr="0086426D">
        <w:rPr>
          <w:rFonts w:ascii="Bell MT" w:hAnsi="Bell MT"/>
          <w:color w:val="000000"/>
          <w:spacing w:val="-2"/>
          <w:sz w:val="20"/>
          <w:szCs w:val="20"/>
        </w:rPr>
        <w:t>SS.C.39 Examine financial habits that promote economic security, stability and growth:</w:t>
      </w:r>
    </w:p>
    <w:p w14:paraId="1F9A2DEA" w14:textId="77777777" w:rsidR="00250355" w:rsidRPr="0086426D" w:rsidRDefault="00250355" w:rsidP="00250355">
      <w:pPr>
        <w:numPr>
          <w:ilvl w:val="0"/>
          <w:numId w:val="7"/>
        </w:numPr>
        <w:shd w:val="clear" w:color="auto" w:fill="FFFFFF"/>
        <w:spacing w:before="100" w:beforeAutospacing="1" w:after="100" w:afterAutospacing="1"/>
        <w:rPr>
          <w:rFonts w:ascii="Bell MT" w:hAnsi="Bell MT"/>
          <w:color w:val="000000"/>
          <w:spacing w:val="-2"/>
          <w:sz w:val="20"/>
          <w:szCs w:val="20"/>
        </w:rPr>
      </w:pPr>
      <w:r w:rsidRPr="0086426D">
        <w:rPr>
          <w:rFonts w:ascii="Bell MT" w:hAnsi="Bell MT"/>
          <w:color w:val="000000"/>
          <w:spacing w:val="-2"/>
          <w:sz w:val="20"/>
          <w:szCs w:val="20"/>
        </w:rPr>
        <w:t>investments (e.g., stocks, mutual funds, certificates of deposits and commodity trading)</w:t>
      </w:r>
    </w:p>
    <w:p w14:paraId="78E02B44" w14:textId="77777777" w:rsidR="00250355" w:rsidRPr="0086426D" w:rsidRDefault="00250355" w:rsidP="00250355">
      <w:pPr>
        <w:numPr>
          <w:ilvl w:val="0"/>
          <w:numId w:val="7"/>
        </w:numPr>
        <w:shd w:val="clear" w:color="auto" w:fill="FFFFFF"/>
        <w:spacing w:before="100" w:beforeAutospacing="1" w:after="100" w:afterAutospacing="1"/>
        <w:rPr>
          <w:rFonts w:ascii="Bell MT" w:hAnsi="Bell MT"/>
          <w:color w:val="000000"/>
          <w:spacing w:val="-2"/>
          <w:sz w:val="20"/>
          <w:szCs w:val="20"/>
        </w:rPr>
      </w:pPr>
      <w:r w:rsidRPr="0086426D">
        <w:rPr>
          <w:rFonts w:ascii="Bell MT" w:hAnsi="Bell MT"/>
          <w:color w:val="000000"/>
          <w:spacing w:val="-2"/>
          <w:sz w:val="20"/>
          <w:szCs w:val="20"/>
        </w:rPr>
        <w:t>insurance (e.g., life insurance, health insurance, automobile insurance, home and renters insurance and retirement plans).</w:t>
      </w:r>
    </w:p>
    <w:p w14:paraId="4AE8D7EC" w14:textId="77777777" w:rsidR="00250355" w:rsidRPr="0086426D" w:rsidRDefault="00250355" w:rsidP="00250355">
      <w:pPr>
        <w:shd w:val="clear" w:color="auto" w:fill="FFFFFF"/>
        <w:spacing w:before="100" w:beforeAutospacing="1" w:after="100" w:afterAutospacing="1"/>
        <w:rPr>
          <w:rFonts w:ascii="Bell MT" w:hAnsi="Bell MT"/>
          <w:color w:val="000000"/>
          <w:spacing w:val="-2"/>
          <w:sz w:val="20"/>
          <w:szCs w:val="20"/>
        </w:rPr>
      </w:pPr>
      <w:r w:rsidRPr="0086426D">
        <w:rPr>
          <w:rFonts w:ascii="Bell MT" w:hAnsi="Bell MT"/>
          <w:color w:val="000000"/>
          <w:spacing w:val="-2"/>
          <w:sz w:val="20"/>
          <w:szCs w:val="20"/>
        </w:rPr>
        <w:t>SS.C.40 use census data and public records to identify patterns of change and continuity to understand the impact of the following on society:</w:t>
      </w:r>
    </w:p>
    <w:p w14:paraId="61B05B43" w14:textId="77777777" w:rsidR="00250355" w:rsidRPr="0086426D" w:rsidRDefault="00250355" w:rsidP="00250355">
      <w:pPr>
        <w:numPr>
          <w:ilvl w:val="0"/>
          <w:numId w:val="8"/>
        </w:numPr>
        <w:shd w:val="clear" w:color="auto" w:fill="FFFFFF"/>
        <w:spacing w:before="100" w:beforeAutospacing="1" w:after="100" w:afterAutospacing="1"/>
        <w:rPr>
          <w:rFonts w:ascii="Bell MT" w:hAnsi="Bell MT"/>
          <w:color w:val="000000"/>
          <w:spacing w:val="-2"/>
          <w:sz w:val="20"/>
          <w:szCs w:val="20"/>
        </w:rPr>
      </w:pPr>
      <w:r w:rsidRPr="0086426D">
        <w:rPr>
          <w:rFonts w:ascii="Bell MT" w:hAnsi="Bell MT"/>
          <w:color w:val="000000"/>
          <w:spacing w:val="-2"/>
          <w:sz w:val="20"/>
          <w:szCs w:val="20"/>
        </w:rPr>
        <w:t>zoning</w:t>
      </w:r>
    </w:p>
    <w:p w14:paraId="45AA1413" w14:textId="77777777" w:rsidR="00250355" w:rsidRPr="0086426D" w:rsidRDefault="00250355" w:rsidP="00250355">
      <w:pPr>
        <w:numPr>
          <w:ilvl w:val="0"/>
          <w:numId w:val="8"/>
        </w:numPr>
        <w:shd w:val="clear" w:color="auto" w:fill="FFFFFF"/>
        <w:spacing w:before="100" w:beforeAutospacing="1" w:after="100" w:afterAutospacing="1"/>
        <w:rPr>
          <w:rFonts w:ascii="Bell MT" w:hAnsi="Bell MT"/>
          <w:color w:val="000000"/>
          <w:spacing w:val="-2"/>
          <w:sz w:val="20"/>
          <w:szCs w:val="20"/>
        </w:rPr>
      </w:pPr>
      <w:r w:rsidRPr="0086426D">
        <w:rPr>
          <w:rFonts w:ascii="Bell MT" w:hAnsi="Bell MT"/>
          <w:color w:val="000000"/>
          <w:spacing w:val="-2"/>
          <w:sz w:val="20"/>
          <w:szCs w:val="20"/>
        </w:rPr>
        <w:t>migration</w:t>
      </w:r>
    </w:p>
    <w:p w14:paraId="28D0E49C" w14:textId="77777777" w:rsidR="00250355" w:rsidRPr="0086426D" w:rsidRDefault="00250355" w:rsidP="00250355">
      <w:pPr>
        <w:numPr>
          <w:ilvl w:val="0"/>
          <w:numId w:val="8"/>
        </w:numPr>
        <w:shd w:val="clear" w:color="auto" w:fill="FFFFFF"/>
        <w:spacing w:before="100" w:beforeAutospacing="1" w:after="100" w:afterAutospacing="1"/>
        <w:rPr>
          <w:rFonts w:ascii="Bell MT" w:hAnsi="Bell MT"/>
          <w:color w:val="000000"/>
          <w:spacing w:val="-2"/>
          <w:sz w:val="20"/>
          <w:szCs w:val="20"/>
        </w:rPr>
      </w:pPr>
      <w:r w:rsidRPr="0086426D">
        <w:rPr>
          <w:rFonts w:ascii="Bell MT" w:hAnsi="Bell MT"/>
          <w:color w:val="000000"/>
          <w:spacing w:val="-2"/>
          <w:sz w:val="20"/>
          <w:szCs w:val="20"/>
        </w:rPr>
        <w:t>ethnicity</w:t>
      </w:r>
    </w:p>
    <w:p w14:paraId="70DF07FD" w14:textId="77777777" w:rsidR="00250355" w:rsidRPr="0086426D" w:rsidRDefault="00250355" w:rsidP="00250355">
      <w:pPr>
        <w:numPr>
          <w:ilvl w:val="0"/>
          <w:numId w:val="8"/>
        </w:numPr>
        <w:shd w:val="clear" w:color="auto" w:fill="FFFFFF"/>
        <w:spacing w:before="100" w:beforeAutospacing="1" w:after="100" w:afterAutospacing="1"/>
        <w:rPr>
          <w:rFonts w:ascii="Bell MT" w:hAnsi="Bell MT"/>
          <w:color w:val="000000"/>
          <w:spacing w:val="-2"/>
          <w:sz w:val="20"/>
          <w:szCs w:val="20"/>
        </w:rPr>
      </w:pPr>
      <w:r w:rsidRPr="0086426D">
        <w:rPr>
          <w:rFonts w:ascii="Bell MT" w:hAnsi="Bell MT"/>
          <w:color w:val="000000"/>
          <w:spacing w:val="-2"/>
          <w:sz w:val="20"/>
          <w:szCs w:val="20"/>
        </w:rPr>
        <w:t>income</w:t>
      </w:r>
    </w:p>
    <w:p w14:paraId="37427484" w14:textId="77777777" w:rsidR="00250355" w:rsidRPr="0086426D" w:rsidRDefault="00250355" w:rsidP="00250355">
      <w:pPr>
        <w:numPr>
          <w:ilvl w:val="0"/>
          <w:numId w:val="8"/>
        </w:numPr>
        <w:shd w:val="clear" w:color="auto" w:fill="FFFFFF"/>
        <w:spacing w:before="100" w:beforeAutospacing="1" w:after="100" w:afterAutospacing="1"/>
        <w:rPr>
          <w:rFonts w:ascii="Bell MT" w:hAnsi="Bell MT"/>
          <w:color w:val="000000"/>
          <w:spacing w:val="-2"/>
          <w:sz w:val="20"/>
          <w:szCs w:val="20"/>
        </w:rPr>
      </w:pPr>
      <w:r w:rsidRPr="0086426D">
        <w:rPr>
          <w:rFonts w:ascii="Bell MT" w:hAnsi="Bell MT"/>
          <w:color w:val="000000"/>
          <w:spacing w:val="-2"/>
          <w:sz w:val="20"/>
          <w:szCs w:val="20"/>
        </w:rPr>
        <w:t>gender differences</w:t>
      </w:r>
    </w:p>
    <w:p w14:paraId="0B7CAC52" w14:textId="77777777" w:rsidR="00250355" w:rsidRPr="0086426D" w:rsidRDefault="00250355" w:rsidP="00250355">
      <w:pPr>
        <w:numPr>
          <w:ilvl w:val="0"/>
          <w:numId w:val="8"/>
        </w:numPr>
        <w:shd w:val="clear" w:color="auto" w:fill="FFFFFF"/>
        <w:spacing w:before="100" w:beforeAutospacing="1" w:after="100" w:afterAutospacing="1"/>
        <w:rPr>
          <w:rFonts w:ascii="Bell MT" w:hAnsi="Bell MT"/>
          <w:color w:val="000000"/>
          <w:spacing w:val="-2"/>
          <w:sz w:val="20"/>
          <w:szCs w:val="20"/>
        </w:rPr>
      </w:pPr>
      <w:r w:rsidRPr="0086426D">
        <w:rPr>
          <w:rFonts w:ascii="Bell MT" w:hAnsi="Bell MT"/>
          <w:color w:val="000000"/>
          <w:spacing w:val="-2"/>
          <w:sz w:val="20"/>
          <w:szCs w:val="20"/>
        </w:rPr>
        <w:t>age differences</w:t>
      </w:r>
    </w:p>
    <w:p w14:paraId="48EB7A63" w14:textId="77777777" w:rsidR="00250355" w:rsidRPr="0086426D" w:rsidRDefault="00250355" w:rsidP="00250355">
      <w:pPr>
        <w:numPr>
          <w:ilvl w:val="0"/>
          <w:numId w:val="8"/>
        </w:numPr>
        <w:shd w:val="clear" w:color="auto" w:fill="FFFFFF"/>
        <w:spacing w:before="100" w:beforeAutospacing="1" w:after="100" w:afterAutospacing="1"/>
        <w:rPr>
          <w:rFonts w:ascii="Bell MT" w:hAnsi="Bell MT"/>
          <w:color w:val="000000"/>
          <w:spacing w:val="-2"/>
          <w:sz w:val="20"/>
          <w:szCs w:val="20"/>
        </w:rPr>
      </w:pPr>
      <w:r w:rsidRPr="0086426D">
        <w:rPr>
          <w:rFonts w:ascii="Bell MT" w:hAnsi="Bell MT"/>
          <w:color w:val="000000"/>
          <w:spacing w:val="-2"/>
          <w:sz w:val="20"/>
          <w:szCs w:val="20"/>
        </w:rPr>
        <w:t>education</w:t>
      </w:r>
    </w:p>
    <w:p w14:paraId="0CC31570" w14:textId="77777777" w:rsidR="00250355" w:rsidRPr="0086426D" w:rsidRDefault="00250355" w:rsidP="00250355">
      <w:pPr>
        <w:numPr>
          <w:ilvl w:val="0"/>
          <w:numId w:val="8"/>
        </w:numPr>
        <w:shd w:val="clear" w:color="auto" w:fill="FFFFFF"/>
        <w:spacing w:before="100" w:beforeAutospacing="1" w:after="100" w:afterAutospacing="1"/>
        <w:rPr>
          <w:rFonts w:ascii="Bell MT" w:hAnsi="Bell MT"/>
          <w:color w:val="000000"/>
          <w:spacing w:val="-2"/>
          <w:sz w:val="20"/>
          <w:szCs w:val="20"/>
        </w:rPr>
      </w:pPr>
      <w:r w:rsidRPr="0086426D">
        <w:rPr>
          <w:rFonts w:ascii="Bell MT" w:hAnsi="Bell MT"/>
          <w:color w:val="000000"/>
          <w:spacing w:val="-2"/>
          <w:sz w:val="20"/>
          <w:szCs w:val="20"/>
        </w:rPr>
        <w:t>voting behavior</w:t>
      </w:r>
    </w:p>
    <w:p w14:paraId="331A2BA0" w14:textId="77777777" w:rsidR="00250355" w:rsidRPr="0086426D" w:rsidRDefault="00250355" w:rsidP="00250355">
      <w:pPr>
        <w:numPr>
          <w:ilvl w:val="0"/>
          <w:numId w:val="8"/>
        </w:numPr>
        <w:shd w:val="clear" w:color="auto" w:fill="FFFFFF"/>
        <w:spacing w:before="100" w:beforeAutospacing="1" w:after="100" w:afterAutospacing="1"/>
        <w:rPr>
          <w:rFonts w:ascii="Bell MT" w:hAnsi="Bell MT"/>
          <w:color w:val="000000"/>
          <w:spacing w:val="-2"/>
          <w:sz w:val="20"/>
          <w:szCs w:val="20"/>
        </w:rPr>
      </w:pPr>
      <w:r w:rsidRPr="0086426D">
        <w:rPr>
          <w:rFonts w:ascii="Bell MT" w:hAnsi="Bell MT"/>
          <w:color w:val="000000"/>
          <w:spacing w:val="-2"/>
          <w:sz w:val="20"/>
          <w:szCs w:val="20"/>
        </w:rPr>
        <w:t>family structure</w:t>
      </w:r>
    </w:p>
    <w:p w14:paraId="0E086CF9" w14:textId="77777777" w:rsidR="00250355" w:rsidRPr="0086426D" w:rsidRDefault="00250355" w:rsidP="00250355">
      <w:pPr>
        <w:shd w:val="clear" w:color="auto" w:fill="FFFFFF"/>
        <w:spacing w:before="100" w:beforeAutospacing="1" w:after="100" w:afterAutospacing="1"/>
        <w:rPr>
          <w:rFonts w:ascii="Bell MT" w:hAnsi="Bell MT"/>
          <w:color w:val="000000"/>
          <w:spacing w:val="-2"/>
          <w:sz w:val="20"/>
          <w:szCs w:val="20"/>
        </w:rPr>
      </w:pPr>
      <w:r w:rsidRPr="0086426D">
        <w:rPr>
          <w:rFonts w:ascii="Bell MT" w:hAnsi="Bell MT"/>
          <w:color w:val="000000"/>
          <w:spacing w:val="-2"/>
          <w:sz w:val="20"/>
          <w:szCs w:val="20"/>
        </w:rPr>
        <w:t>SS.C.41 Conduct research using demographic data to interpret, debate and evaluate the geopolitical implications of a variety of global issues:</w:t>
      </w:r>
    </w:p>
    <w:p w14:paraId="744949BF" w14:textId="77777777" w:rsidR="00250355" w:rsidRPr="0086426D" w:rsidRDefault="00250355" w:rsidP="00250355">
      <w:pPr>
        <w:numPr>
          <w:ilvl w:val="0"/>
          <w:numId w:val="9"/>
        </w:numPr>
        <w:shd w:val="clear" w:color="auto" w:fill="FFFFFF"/>
        <w:spacing w:before="100" w:beforeAutospacing="1" w:after="100" w:afterAutospacing="1"/>
        <w:rPr>
          <w:rFonts w:ascii="Bell MT" w:hAnsi="Bell MT"/>
          <w:color w:val="000000"/>
          <w:spacing w:val="-2"/>
          <w:sz w:val="20"/>
          <w:szCs w:val="20"/>
        </w:rPr>
      </w:pPr>
      <w:r w:rsidRPr="0086426D">
        <w:rPr>
          <w:rFonts w:ascii="Bell MT" w:hAnsi="Bell MT"/>
          <w:color w:val="000000"/>
          <w:spacing w:val="-2"/>
          <w:sz w:val="20"/>
          <w:szCs w:val="20"/>
        </w:rPr>
        <w:t>the environment and environmental protection</w:t>
      </w:r>
    </w:p>
    <w:p w14:paraId="3A9F148E" w14:textId="77777777" w:rsidR="00250355" w:rsidRPr="0086426D" w:rsidRDefault="00250355" w:rsidP="00250355">
      <w:pPr>
        <w:numPr>
          <w:ilvl w:val="0"/>
          <w:numId w:val="9"/>
        </w:numPr>
        <w:shd w:val="clear" w:color="auto" w:fill="FFFFFF"/>
        <w:spacing w:before="100" w:beforeAutospacing="1" w:after="100" w:afterAutospacing="1"/>
        <w:rPr>
          <w:rFonts w:ascii="Bell MT" w:hAnsi="Bell MT"/>
          <w:color w:val="000000"/>
          <w:spacing w:val="-2"/>
          <w:sz w:val="20"/>
          <w:szCs w:val="20"/>
        </w:rPr>
      </w:pPr>
      <w:r w:rsidRPr="0086426D">
        <w:rPr>
          <w:rFonts w:ascii="Bell MT" w:hAnsi="Bell MT"/>
          <w:color w:val="000000"/>
          <w:spacing w:val="-2"/>
          <w:sz w:val="20"/>
          <w:szCs w:val="20"/>
        </w:rPr>
        <w:t>political and cultural boundaries</w:t>
      </w:r>
    </w:p>
    <w:p w14:paraId="03E46248" w14:textId="77777777" w:rsidR="00250355" w:rsidRPr="0086426D" w:rsidRDefault="00250355" w:rsidP="00250355">
      <w:pPr>
        <w:numPr>
          <w:ilvl w:val="0"/>
          <w:numId w:val="9"/>
        </w:numPr>
        <w:shd w:val="clear" w:color="auto" w:fill="FFFFFF"/>
        <w:spacing w:before="100" w:beforeAutospacing="1" w:after="100" w:afterAutospacing="1"/>
        <w:rPr>
          <w:rFonts w:ascii="Bell MT" w:hAnsi="Bell MT"/>
          <w:color w:val="000000"/>
          <w:spacing w:val="-2"/>
          <w:sz w:val="20"/>
          <w:szCs w:val="20"/>
        </w:rPr>
      </w:pPr>
      <w:r w:rsidRPr="0086426D">
        <w:rPr>
          <w:rFonts w:ascii="Bell MT" w:hAnsi="Bell MT"/>
          <w:color w:val="000000"/>
          <w:spacing w:val="-2"/>
          <w:sz w:val="20"/>
          <w:szCs w:val="20"/>
        </w:rPr>
        <w:t>women’s rights</w:t>
      </w:r>
    </w:p>
    <w:p w14:paraId="6B9B1DB3" w14:textId="77777777" w:rsidR="00250355" w:rsidRPr="0086426D" w:rsidRDefault="00250355" w:rsidP="00250355">
      <w:pPr>
        <w:numPr>
          <w:ilvl w:val="0"/>
          <w:numId w:val="9"/>
        </w:numPr>
        <w:shd w:val="clear" w:color="auto" w:fill="FFFFFF"/>
        <w:spacing w:before="100" w:beforeAutospacing="1" w:after="100" w:afterAutospacing="1"/>
        <w:rPr>
          <w:rFonts w:ascii="Bell MT" w:hAnsi="Bell MT"/>
          <w:color w:val="000000"/>
          <w:spacing w:val="-2"/>
          <w:sz w:val="20"/>
          <w:szCs w:val="20"/>
        </w:rPr>
      </w:pPr>
      <w:r w:rsidRPr="0086426D">
        <w:rPr>
          <w:rFonts w:ascii="Bell MT" w:hAnsi="Bell MT"/>
          <w:color w:val="000000"/>
          <w:spacing w:val="-2"/>
          <w:sz w:val="20"/>
          <w:szCs w:val="20"/>
        </w:rPr>
        <w:t>cultural diversity and assimilation</w:t>
      </w:r>
    </w:p>
    <w:p w14:paraId="38CF490C" w14:textId="77777777" w:rsidR="00250355" w:rsidRPr="0086426D" w:rsidRDefault="00250355" w:rsidP="00250355">
      <w:pPr>
        <w:numPr>
          <w:ilvl w:val="0"/>
          <w:numId w:val="9"/>
        </w:numPr>
        <w:shd w:val="clear" w:color="auto" w:fill="FFFFFF"/>
        <w:spacing w:before="100" w:beforeAutospacing="1" w:after="100" w:afterAutospacing="1"/>
        <w:rPr>
          <w:rFonts w:ascii="Bell MT" w:hAnsi="Bell MT"/>
          <w:color w:val="000000"/>
          <w:spacing w:val="-2"/>
          <w:sz w:val="20"/>
          <w:szCs w:val="20"/>
        </w:rPr>
      </w:pPr>
      <w:r w:rsidRPr="0086426D">
        <w:rPr>
          <w:rFonts w:ascii="Bell MT" w:hAnsi="Bell MT"/>
          <w:color w:val="000000"/>
          <w:spacing w:val="-2"/>
          <w:sz w:val="20"/>
          <w:szCs w:val="20"/>
        </w:rPr>
        <w:t>religion</w:t>
      </w:r>
    </w:p>
    <w:p w14:paraId="0332364B" w14:textId="77777777" w:rsidR="00250355" w:rsidRPr="0086426D" w:rsidRDefault="00250355" w:rsidP="00250355">
      <w:pPr>
        <w:numPr>
          <w:ilvl w:val="0"/>
          <w:numId w:val="9"/>
        </w:numPr>
        <w:shd w:val="clear" w:color="auto" w:fill="FFFFFF"/>
        <w:spacing w:before="100" w:beforeAutospacing="1" w:after="100" w:afterAutospacing="1"/>
        <w:rPr>
          <w:rFonts w:ascii="Bell MT" w:hAnsi="Bell MT"/>
          <w:color w:val="000000"/>
          <w:spacing w:val="-2"/>
          <w:sz w:val="20"/>
          <w:szCs w:val="20"/>
        </w:rPr>
      </w:pPr>
      <w:r w:rsidRPr="0086426D">
        <w:rPr>
          <w:rFonts w:ascii="Bell MT" w:hAnsi="Bell MT"/>
          <w:color w:val="000000"/>
          <w:spacing w:val="-2"/>
          <w:sz w:val="20"/>
          <w:szCs w:val="20"/>
        </w:rPr>
        <w:t>standard of living</w:t>
      </w:r>
    </w:p>
    <w:p w14:paraId="3859820F" w14:textId="77777777" w:rsidR="00250355" w:rsidRPr="0086426D" w:rsidRDefault="00250355" w:rsidP="00250355">
      <w:pPr>
        <w:shd w:val="clear" w:color="auto" w:fill="FFFFFF"/>
        <w:spacing w:before="100" w:beforeAutospacing="1" w:after="100" w:afterAutospacing="1"/>
        <w:rPr>
          <w:rFonts w:ascii="Bell MT" w:hAnsi="Bell MT"/>
          <w:color w:val="000000"/>
          <w:spacing w:val="-2"/>
          <w:sz w:val="20"/>
          <w:szCs w:val="20"/>
        </w:rPr>
      </w:pPr>
      <w:r w:rsidRPr="0086426D">
        <w:rPr>
          <w:rFonts w:ascii="Bell MT" w:hAnsi="Bell MT"/>
          <w:color w:val="000000"/>
          <w:spacing w:val="-2"/>
          <w:sz w:val="20"/>
          <w:szCs w:val="20"/>
        </w:rPr>
        <w:t>SS.C.42 Analyze the role of sustainable development in the lives of 21st Century citizens (e.g. renewable energy, recycling, reusing, land use policy, ocean management and energy policy) to balance healthy economic growth with environmental protection.</w:t>
      </w:r>
    </w:p>
    <w:p w14:paraId="5CDF56BC" w14:textId="77777777" w:rsidR="00250355" w:rsidRPr="0086426D" w:rsidRDefault="00250355" w:rsidP="00250355">
      <w:pPr>
        <w:shd w:val="clear" w:color="auto" w:fill="FFFFFF"/>
        <w:spacing w:before="100" w:beforeAutospacing="1" w:after="100" w:afterAutospacing="1"/>
        <w:rPr>
          <w:rFonts w:ascii="Bell MT" w:hAnsi="Bell MT"/>
          <w:color w:val="000000"/>
          <w:spacing w:val="-2"/>
          <w:sz w:val="20"/>
          <w:szCs w:val="20"/>
        </w:rPr>
      </w:pPr>
      <w:r w:rsidRPr="0086426D">
        <w:rPr>
          <w:rFonts w:ascii="Bell MT" w:hAnsi="Bell MT"/>
          <w:color w:val="000000"/>
          <w:spacing w:val="-2"/>
          <w:sz w:val="20"/>
          <w:szCs w:val="20"/>
        </w:rPr>
        <w:t>SS.C.43 Analyze the consequences of human and environmental interaction using geographic information systems.</w:t>
      </w:r>
    </w:p>
    <w:p w14:paraId="7F0F609B" w14:textId="77777777" w:rsidR="00250355" w:rsidRPr="0086426D" w:rsidRDefault="00250355" w:rsidP="00250355">
      <w:pPr>
        <w:shd w:val="clear" w:color="auto" w:fill="FFFFFF"/>
        <w:spacing w:before="100" w:beforeAutospacing="1" w:after="100" w:afterAutospacing="1"/>
        <w:rPr>
          <w:rFonts w:ascii="Bell MT" w:hAnsi="Bell MT"/>
          <w:color w:val="000000"/>
          <w:spacing w:val="-2"/>
          <w:sz w:val="20"/>
          <w:szCs w:val="20"/>
        </w:rPr>
      </w:pPr>
      <w:r w:rsidRPr="0086426D">
        <w:rPr>
          <w:rFonts w:ascii="Bell MT" w:hAnsi="Bell MT"/>
          <w:color w:val="000000"/>
          <w:spacing w:val="-2"/>
          <w:sz w:val="20"/>
          <w:szCs w:val="20"/>
        </w:rPr>
        <w:t>SS.C.44 Explore various routes of personal travel and topography using geographic information systems.</w:t>
      </w:r>
    </w:p>
    <w:p w14:paraId="0BFA133F" w14:textId="77777777" w:rsidR="00250355" w:rsidRPr="0086426D" w:rsidRDefault="00250355" w:rsidP="00250355">
      <w:pPr>
        <w:shd w:val="clear" w:color="auto" w:fill="FFFFFF"/>
        <w:spacing w:before="100" w:beforeAutospacing="1" w:after="100" w:afterAutospacing="1"/>
        <w:rPr>
          <w:rFonts w:ascii="Bell MT" w:hAnsi="Bell MT"/>
          <w:color w:val="000000"/>
          <w:spacing w:val="-2"/>
          <w:sz w:val="20"/>
          <w:szCs w:val="20"/>
        </w:rPr>
      </w:pPr>
      <w:r w:rsidRPr="0086426D">
        <w:rPr>
          <w:rFonts w:ascii="Bell MT" w:hAnsi="Bell MT"/>
          <w:color w:val="000000"/>
          <w:spacing w:val="-2"/>
          <w:sz w:val="20"/>
          <w:szCs w:val="20"/>
        </w:rPr>
        <w:lastRenderedPageBreak/>
        <w:t>SS.C.45 Compare and contrast the factors of development for developed and developing countries, including the causes and implications of the following:</w:t>
      </w:r>
    </w:p>
    <w:p w14:paraId="13C111F6" w14:textId="77777777" w:rsidR="00250355" w:rsidRPr="0086426D" w:rsidRDefault="00250355" w:rsidP="00250355">
      <w:pPr>
        <w:numPr>
          <w:ilvl w:val="0"/>
          <w:numId w:val="10"/>
        </w:numPr>
        <w:shd w:val="clear" w:color="auto" w:fill="FFFFFF"/>
        <w:spacing w:before="100" w:beforeAutospacing="1" w:after="100" w:afterAutospacing="1"/>
        <w:rPr>
          <w:rFonts w:ascii="Bell MT" w:hAnsi="Bell MT"/>
          <w:color w:val="000000"/>
          <w:spacing w:val="-2"/>
          <w:sz w:val="20"/>
          <w:szCs w:val="20"/>
        </w:rPr>
      </w:pPr>
      <w:r w:rsidRPr="0086426D">
        <w:rPr>
          <w:rFonts w:ascii="Bell MT" w:hAnsi="Bell MT"/>
          <w:color w:val="000000"/>
          <w:spacing w:val="-2"/>
          <w:sz w:val="20"/>
          <w:szCs w:val="20"/>
        </w:rPr>
        <w:t>population (including migration, immigration, birth rate and life expectancy)</w:t>
      </w:r>
    </w:p>
    <w:p w14:paraId="70DAB513" w14:textId="77777777" w:rsidR="00250355" w:rsidRPr="0086426D" w:rsidRDefault="00250355" w:rsidP="00250355">
      <w:pPr>
        <w:numPr>
          <w:ilvl w:val="0"/>
          <w:numId w:val="10"/>
        </w:numPr>
        <w:shd w:val="clear" w:color="auto" w:fill="FFFFFF"/>
        <w:spacing w:before="100" w:beforeAutospacing="1" w:after="100" w:afterAutospacing="1"/>
        <w:rPr>
          <w:rFonts w:ascii="Bell MT" w:hAnsi="Bell MT"/>
          <w:color w:val="000000"/>
          <w:spacing w:val="-2"/>
          <w:sz w:val="20"/>
          <w:szCs w:val="20"/>
        </w:rPr>
      </w:pPr>
      <w:r w:rsidRPr="0086426D">
        <w:rPr>
          <w:rFonts w:ascii="Bell MT" w:hAnsi="Bell MT"/>
          <w:color w:val="000000"/>
          <w:spacing w:val="-2"/>
          <w:sz w:val="20"/>
          <w:szCs w:val="20"/>
        </w:rPr>
        <w:t>natural resources and environmental protection</w:t>
      </w:r>
    </w:p>
    <w:p w14:paraId="11618846" w14:textId="77777777" w:rsidR="00250355" w:rsidRPr="0086426D" w:rsidRDefault="00250355" w:rsidP="00250355">
      <w:pPr>
        <w:numPr>
          <w:ilvl w:val="0"/>
          <w:numId w:val="10"/>
        </w:numPr>
        <w:shd w:val="clear" w:color="auto" w:fill="FFFFFF"/>
        <w:spacing w:before="100" w:beforeAutospacing="1" w:after="100" w:afterAutospacing="1"/>
        <w:rPr>
          <w:rFonts w:ascii="Bell MT" w:hAnsi="Bell MT"/>
          <w:color w:val="000000"/>
          <w:spacing w:val="-2"/>
          <w:sz w:val="20"/>
          <w:szCs w:val="20"/>
        </w:rPr>
      </w:pPr>
      <w:r w:rsidRPr="0086426D">
        <w:rPr>
          <w:rFonts w:ascii="Bell MT" w:hAnsi="Bell MT"/>
          <w:color w:val="000000"/>
          <w:spacing w:val="-2"/>
          <w:sz w:val="20"/>
          <w:szCs w:val="20"/>
        </w:rPr>
        <w:t>income, industry, trade and Gross Domestic Product</w:t>
      </w:r>
    </w:p>
    <w:p w14:paraId="65B5AE55" w14:textId="77777777" w:rsidR="00250355" w:rsidRPr="0086426D" w:rsidRDefault="00250355" w:rsidP="00250355">
      <w:pPr>
        <w:numPr>
          <w:ilvl w:val="0"/>
          <w:numId w:val="10"/>
        </w:numPr>
        <w:shd w:val="clear" w:color="auto" w:fill="FFFFFF"/>
        <w:spacing w:before="100" w:beforeAutospacing="1" w:after="100" w:afterAutospacing="1"/>
        <w:rPr>
          <w:rFonts w:ascii="Bell MT" w:hAnsi="Bell MT"/>
          <w:color w:val="000000"/>
          <w:spacing w:val="-2"/>
          <w:sz w:val="20"/>
          <w:szCs w:val="20"/>
        </w:rPr>
      </w:pPr>
      <w:r w:rsidRPr="0086426D">
        <w:rPr>
          <w:rFonts w:ascii="Bell MT" w:hAnsi="Bell MT"/>
          <w:color w:val="000000"/>
          <w:spacing w:val="-2"/>
          <w:sz w:val="20"/>
          <w:szCs w:val="20"/>
        </w:rPr>
        <w:t>climate and geographic conditions</w:t>
      </w:r>
    </w:p>
    <w:p w14:paraId="05EDE8F8" w14:textId="77777777" w:rsidR="00250355" w:rsidRPr="0086426D" w:rsidRDefault="00250355" w:rsidP="00250355">
      <w:pPr>
        <w:numPr>
          <w:ilvl w:val="0"/>
          <w:numId w:val="10"/>
        </w:numPr>
        <w:shd w:val="clear" w:color="auto" w:fill="FFFFFF"/>
        <w:spacing w:before="100" w:beforeAutospacing="1" w:after="100" w:afterAutospacing="1"/>
        <w:rPr>
          <w:rFonts w:ascii="Bell MT" w:hAnsi="Bell MT"/>
          <w:color w:val="000000"/>
          <w:spacing w:val="-2"/>
          <w:sz w:val="20"/>
          <w:szCs w:val="20"/>
        </w:rPr>
      </w:pPr>
      <w:r w:rsidRPr="0086426D">
        <w:rPr>
          <w:rFonts w:ascii="Bell MT" w:hAnsi="Bell MT"/>
          <w:color w:val="000000"/>
          <w:spacing w:val="-2"/>
          <w:sz w:val="20"/>
          <w:szCs w:val="20"/>
        </w:rPr>
        <w:t>cultural and social factors</w:t>
      </w:r>
    </w:p>
    <w:p w14:paraId="130F2FC3" w14:textId="77777777" w:rsidR="00250355" w:rsidRPr="0086426D" w:rsidRDefault="00250355" w:rsidP="00250355">
      <w:pPr>
        <w:numPr>
          <w:ilvl w:val="0"/>
          <w:numId w:val="10"/>
        </w:numPr>
        <w:shd w:val="clear" w:color="auto" w:fill="FFFFFF"/>
        <w:spacing w:before="100" w:beforeAutospacing="1" w:after="100" w:afterAutospacing="1"/>
        <w:rPr>
          <w:rFonts w:ascii="Bell MT" w:hAnsi="Bell MT"/>
          <w:color w:val="000000"/>
          <w:spacing w:val="-2"/>
          <w:sz w:val="20"/>
          <w:szCs w:val="20"/>
        </w:rPr>
      </w:pPr>
      <w:r w:rsidRPr="0086426D">
        <w:rPr>
          <w:rFonts w:ascii="Bell MT" w:hAnsi="Bell MT"/>
          <w:color w:val="000000"/>
          <w:spacing w:val="-2"/>
          <w:sz w:val="20"/>
          <w:szCs w:val="20"/>
        </w:rPr>
        <w:t>political management, legal system and stability</w:t>
      </w:r>
    </w:p>
    <w:p w14:paraId="48A8121F" w14:textId="77777777" w:rsidR="00250355" w:rsidRPr="0086426D" w:rsidRDefault="00250355" w:rsidP="00250355">
      <w:pPr>
        <w:numPr>
          <w:ilvl w:val="0"/>
          <w:numId w:val="10"/>
        </w:numPr>
        <w:shd w:val="clear" w:color="auto" w:fill="FFFFFF"/>
        <w:spacing w:before="100" w:beforeAutospacing="1" w:after="100" w:afterAutospacing="1"/>
        <w:rPr>
          <w:rFonts w:ascii="Bell MT" w:hAnsi="Bell MT"/>
          <w:color w:val="000000"/>
          <w:spacing w:val="-2"/>
          <w:sz w:val="20"/>
          <w:szCs w:val="20"/>
        </w:rPr>
      </w:pPr>
      <w:r w:rsidRPr="0086426D">
        <w:rPr>
          <w:rFonts w:ascii="Bell MT" w:hAnsi="Bell MT"/>
          <w:color w:val="000000"/>
          <w:spacing w:val="-2"/>
          <w:sz w:val="20"/>
          <w:szCs w:val="20"/>
        </w:rPr>
        <w:t>educational opportunities</w:t>
      </w:r>
    </w:p>
    <w:p w14:paraId="72CC17A2" w14:textId="77777777" w:rsidR="00250355" w:rsidRPr="0086426D" w:rsidRDefault="00250355" w:rsidP="00250355">
      <w:pPr>
        <w:numPr>
          <w:ilvl w:val="0"/>
          <w:numId w:val="10"/>
        </w:numPr>
        <w:shd w:val="clear" w:color="auto" w:fill="FFFFFF"/>
        <w:spacing w:before="100" w:beforeAutospacing="1" w:after="100" w:afterAutospacing="1"/>
        <w:rPr>
          <w:rFonts w:ascii="Bell MT" w:hAnsi="Bell MT"/>
          <w:color w:val="000000"/>
          <w:spacing w:val="-2"/>
          <w:sz w:val="20"/>
          <w:szCs w:val="20"/>
        </w:rPr>
      </w:pPr>
      <w:r w:rsidRPr="0086426D">
        <w:rPr>
          <w:rFonts w:ascii="Bell MT" w:hAnsi="Bell MT"/>
          <w:color w:val="000000"/>
          <w:spacing w:val="-2"/>
          <w:sz w:val="20"/>
          <w:szCs w:val="20"/>
        </w:rPr>
        <w:t>standard of livin</w:t>
      </w:r>
      <w:r>
        <w:rPr>
          <w:rFonts w:ascii="Bell MT" w:hAnsi="Bell MT"/>
          <w:color w:val="000000"/>
          <w:spacing w:val="-2"/>
          <w:sz w:val="20"/>
          <w:szCs w:val="20"/>
        </w:rPr>
        <w:t>g</w:t>
      </w:r>
    </w:p>
    <w:p w14:paraId="1AB3A308" w14:textId="77777777" w:rsidR="00250355" w:rsidRPr="00404DB9" w:rsidRDefault="00250355" w:rsidP="00250355">
      <w:pPr>
        <w:rPr>
          <w:rFonts w:ascii="Bell MT" w:hAnsi="Bell MT"/>
          <w:sz w:val="28"/>
          <w:szCs w:val="28"/>
        </w:rPr>
      </w:pPr>
      <w:r w:rsidRPr="0086426D">
        <w:rPr>
          <w:rFonts w:ascii="Bell MT" w:hAnsi="Bell MT"/>
          <w:b/>
          <w:bCs/>
          <w:sz w:val="28"/>
          <w:szCs w:val="28"/>
          <w:u w:val="single"/>
        </w:rPr>
        <w:t>Classroom Rules</w:t>
      </w:r>
      <w:r w:rsidRPr="00404DB9">
        <w:rPr>
          <w:rFonts w:ascii="Bell MT" w:hAnsi="Bell MT"/>
          <w:sz w:val="28"/>
          <w:szCs w:val="28"/>
        </w:rPr>
        <w:t>:</w:t>
      </w:r>
    </w:p>
    <w:p w14:paraId="78822313" w14:textId="77777777" w:rsidR="00250355" w:rsidRPr="00404DB9" w:rsidRDefault="00250355" w:rsidP="00250355">
      <w:pPr>
        <w:rPr>
          <w:rFonts w:ascii="Bell MT" w:hAnsi="Bell MT"/>
          <w:sz w:val="21"/>
          <w:szCs w:val="21"/>
        </w:rPr>
      </w:pPr>
      <w:r w:rsidRPr="00404DB9">
        <w:rPr>
          <w:rFonts w:ascii="Bell MT" w:hAnsi="Bell MT"/>
          <w:sz w:val="21"/>
          <w:szCs w:val="21"/>
        </w:rPr>
        <w:t xml:space="preserve">- Be respectful </w:t>
      </w:r>
    </w:p>
    <w:p w14:paraId="33888072" w14:textId="77777777" w:rsidR="00250355" w:rsidRPr="00404DB9" w:rsidRDefault="00250355" w:rsidP="00250355">
      <w:pPr>
        <w:rPr>
          <w:rFonts w:ascii="Bell MT" w:hAnsi="Bell MT"/>
          <w:sz w:val="21"/>
          <w:szCs w:val="21"/>
        </w:rPr>
      </w:pPr>
      <w:r w:rsidRPr="00404DB9">
        <w:rPr>
          <w:rFonts w:ascii="Bell MT" w:hAnsi="Bell MT"/>
          <w:sz w:val="21"/>
          <w:szCs w:val="21"/>
        </w:rPr>
        <w:t>- Try</w:t>
      </w:r>
    </w:p>
    <w:p w14:paraId="16B468AA" w14:textId="77777777" w:rsidR="00250355" w:rsidRPr="00404DB9" w:rsidRDefault="00250355" w:rsidP="00250355">
      <w:pPr>
        <w:rPr>
          <w:rFonts w:ascii="Bell MT" w:hAnsi="Bell MT"/>
          <w:sz w:val="21"/>
          <w:szCs w:val="21"/>
        </w:rPr>
      </w:pPr>
      <w:r w:rsidRPr="00404DB9">
        <w:rPr>
          <w:rFonts w:ascii="Bell MT" w:hAnsi="Bell MT"/>
          <w:sz w:val="21"/>
          <w:szCs w:val="21"/>
        </w:rPr>
        <w:t>- Raise your hand</w:t>
      </w:r>
    </w:p>
    <w:p w14:paraId="221FEDAB" w14:textId="77777777" w:rsidR="00250355" w:rsidRPr="00404DB9" w:rsidRDefault="00250355" w:rsidP="00250355">
      <w:pPr>
        <w:rPr>
          <w:rFonts w:ascii="Bell MT" w:hAnsi="Bell MT"/>
          <w:sz w:val="21"/>
          <w:szCs w:val="21"/>
        </w:rPr>
      </w:pPr>
      <w:r w:rsidRPr="00404DB9">
        <w:rPr>
          <w:rFonts w:ascii="Bell MT" w:hAnsi="Bell MT"/>
          <w:sz w:val="21"/>
          <w:szCs w:val="21"/>
        </w:rPr>
        <w:t>- Turn work in on time</w:t>
      </w:r>
    </w:p>
    <w:p w14:paraId="3DED7D88" w14:textId="0C3D13A1" w:rsidR="00250355" w:rsidRDefault="00250355" w:rsidP="00250355">
      <w:pPr>
        <w:rPr>
          <w:rFonts w:ascii="Bell MT" w:hAnsi="Bell MT"/>
          <w:sz w:val="21"/>
          <w:szCs w:val="21"/>
        </w:rPr>
      </w:pPr>
      <w:r w:rsidRPr="00404DB9">
        <w:rPr>
          <w:rFonts w:ascii="Bell MT" w:hAnsi="Bell MT"/>
          <w:sz w:val="21"/>
          <w:szCs w:val="21"/>
        </w:rPr>
        <w:t>- Be on time</w:t>
      </w:r>
    </w:p>
    <w:p w14:paraId="1E26AEFA" w14:textId="4D137C18" w:rsidR="003033A5" w:rsidRDefault="003033A5" w:rsidP="00250355">
      <w:pPr>
        <w:rPr>
          <w:rFonts w:ascii="Bell MT" w:hAnsi="Bell MT"/>
          <w:sz w:val="21"/>
          <w:szCs w:val="21"/>
        </w:rPr>
      </w:pPr>
    </w:p>
    <w:p w14:paraId="4CE2B9FB" w14:textId="77777777" w:rsidR="003033A5" w:rsidRDefault="003033A5" w:rsidP="003033A5">
      <w:pPr>
        <w:rPr>
          <w:rFonts w:ascii="Bell MT" w:hAnsi="Bell MT"/>
          <w:sz w:val="21"/>
          <w:szCs w:val="21"/>
        </w:rPr>
      </w:pPr>
      <w:r w:rsidRPr="00B03BD6">
        <w:rPr>
          <w:rFonts w:ascii="Bell MT" w:hAnsi="Bell MT"/>
          <w:b/>
          <w:bCs/>
          <w:sz w:val="28"/>
          <w:szCs w:val="28"/>
          <w:u w:val="single"/>
        </w:rPr>
        <w:t>Late Work:</w:t>
      </w:r>
      <w:r>
        <w:rPr>
          <w:rFonts w:ascii="Bell MT" w:hAnsi="Bell MT"/>
          <w:sz w:val="21"/>
          <w:szCs w:val="21"/>
        </w:rPr>
        <w:br/>
        <w:t xml:space="preserve">All assignments will be left up on Blackboard for a week to submit until it is closed. Once closed, the only time it can be opened is during Mr. Starr’s Virtual After School. All work made up during after school will have a point reduction of half its total worth. </w:t>
      </w:r>
    </w:p>
    <w:p w14:paraId="3105B850" w14:textId="77777777" w:rsidR="003033A5" w:rsidRDefault="003033A5" w:rsidP="003033A5">
      <w:pPr>
        <w:rPr>
          <w:rFonts w:ascii="Bell MT" w:hAnsi="Bell MT"/>
          <w:sz w:val="21"/>
          <w:szCs w:val="21"/>
        </w:rPr>
      </w:pPr>
    </w:p>
    <w:p w14:paraId="437C9EA4" w14:textId="77777777" w:rsidR="003033A5" w:rsidRPr="00B03BD6" w:rsidRDefault="003033A5" w:rsidP="003033A5">
      <w:pPr>
        <w:rPr>
          <w:rFonts w:ascii="Bell MT" w:hAnsi="Bell MT"/>
          <w:b/>
          <w:bCs/>
          <w:sz w:val="28"/>
          <w:szCs w:val="28"/>
          <w:u w:val="single"/>
        </w:rPr>
      </w:pPr>
      <w:r w:rsidRPr="00B03BD6">
        <w:rPr>
          <w:rFonts w:ascii="Bell MT" w:hAnsi="Bell MT"/>
          <w:b/>
          <w:bCs/>
          <w:sz w:val="28"/>
          <w:szCs w:val="28"/>
          <w:u w:val="single"/>
        </w:rPr>
        <w:t xml:space="preserve">Grading: </w:t>
      </w:r>
    </w:p>
    <w:p w14:paraId="7F8C854C" w14:textId="71E2840A" w:rsidR="003033A5" w:rsidRPr="00404DB9" w:rsidRDefault="003033A5" w:rsidP="00250355">
      <w:pPr>
        <w:rPr>
          <w:rFonts w:ascii="Bell MT" w:hAnsi="Bell MT"/>
          <w:sz w:val="21"/>
          <w:szCs w:val="21"/>
        </w:rPr>
      </w:pPr>
      <w:r>
        <w:rPr>
          <w:rFonts w:ascii="Bell MT" w:hAnsi="Bell MT"/>
          <w:sz w:val="21"/>
          <w:szCs w:val="21"/>
        </w:rPr>
        <w:t xml:space="preserve">All assignments will fall between one of two categories: Exams and Assignments. Exams are worth 50% of a student’s total grade and assignments are worth the other 50% of a student’s grades. </w:t>
      </w:r>
    </w:p>
    <w:p w14:paraId="5AF59E06" w14:textId="77777777" w:rsidR="00250355" w:rsidRPr="00404DB9" w:rsidRDefault="00250355" w:rsidP="00250355">
      <w:pPr>
        <w:rPr>
          <w:rFonts w:ascii="Bell MT" w:hAnsi="Bell MT"/>
          <w:sz w:val="21"/>
          <w:szCs w:val="21"/>
        </w:rPr>
      </w:pPr>
    </w:p>
    <w:p w14:paraId="1BBC414C" w14:textId="77777777" w:rsidR="00250355" w:rsidRPr="00404DB9" w:rsidRDefault="00250355" w:rsidP="00250355">
      <w:pPr>
        <w:rPr>
          <w:rFonts w:ascii="Bell MT" w:hAnsi="Bell MT"/>
          <w:sz w:val="21"/>
          <w:szCs w:val="21"/>
        </w:rPr>
      </w:pPr>
    </w:p>
    <w:p w14:paraId="2021B06A" w14:textId="77777777" w:rsidR="00250355" w:rsidRPr="00404DB9" w:rsidRDefault="00250355" w:rsidP="00250355">
      <w:pPr>
        <w:rPr>
          <w:rFonts w:ascii="Bell MT" w:hAnsi="Bell MT"/>
          <w:sz w:val="21"/>
          <w:szCs w:val="21"/>
        </w:rPr>
      </w:pPr>
      <w:r w:rsidRPr="0086426D">
        <w:rPr>
          <w:rFonts w:ascii="Bell MT" w:hAnsi="Bell MT"/>
          <w:b/>
          <w:bCs/>
          <w:sz w:val="28"/>
          <w:szCs w:val="28"/>
          <w:u w:val="single"/>
        </w:rPr>
        <w:t>Plagiarism</w:t>
      </w:r>
      <w:r w:rsidRPr="00404DB9">
        <w:rPr>
          <w:rFonts w:ascii="Bell MT" w:hAnsi="Bell MT"/>
          <w:sz w:val="21"/>
          <w:szCs w:val="21"/>
        </w:rPr>
        <w:t>: If you are caught using someone else’s work either from the internet or another student, you will not have the ability to make up the assignment and will receive an automatic 0/100</w:t>
      </w:r>
    </w:p>
    <w:p w14:paraId="4779A800" w14:textId="77777777" w:rsidR="00250355" w:rsidRPr="00404DB9" w:rsidRDefault="00250355" w:rsidP="00250355">
      <w:pPr>
        <w:rPr>
          <w:rFonts w:ascii="Bell MT" w:hAnsi="Bell MT"/>
          <w:sz w:val="21"/>
          <w:szCs w:val="21"/>
        </w:rPr>
      </w:pPr>
    </w:p>
    <w:p w14:paraId="212EEB82" w14:textId="77777777" w:rsidR="00250355" w:rsidRPr="00404DB9" w:rsidRDefault="00250355" w:rsidP="00250355">
      <w:pPr>
        <w:rPr>
          <w:rFonts w:ascii="Bell MT" w:hAnsi="Bell MT"/>
          <w:sz w:val="21"/>
          <w:szCs w:val="21"/>
        </w:rPr>
      </w:pPr>
    </w:p>
    <w:p w14:paraId="200D9619" w14:textId="77777777" w:rsidR="00250355" w:rsidRDefault="00250355" w:rsidP="00250355">
      <w:pPr>
        <w:jc w:val="center"/>
        <w:rPr>
          <w:rFonts w:ascii="Bell MT" w:hAnsi="Bell MT"/>
          <w:b/>
          <w:bCs/>
          <w:i/>
          <w:iCs/>
          <w:sz w:val="28"/>
          <w:szCs w:val="28"/>
          <w:u w:val="single"/>
        </w:rPr>
      </w:pPr>
      <w:r w:rsidRPr="00404DB9">
        <w:rPr>
          <w:rFonts w:ascii="Bell MT" w:hAnsi="Bell MT"/>
          <w:b/>
          <w:bCs/>
          <w:i/>
          <w:iCs/>
          <w:sz w:val="28"/>
          <w:szCs w:val="28"/>
          <w:u w:val="single"/>
        </w:rPr>
        <w:t>We will adhere to all school rules that are outlined in the school handbook</w:t>
      </w:r>
    </w:p>
    <w:p w14:paraId="03164ACF" w14:textId="7E6DC1B1" w:rsidR="00250355" w:rsidRDefault="00250355">
      <w:pPr>
        <w:rPr>
          <w:rFonts w:ascii="Bell MT" w:hAnsi="Bell MT"/>
          <w:b/>
          <w:bCs/>
          <w:i/>
          <w:iCs/>
          <w:sz w:val="28"/>
          <w:szCs w:val="28"/>
          <w:u w:val="single"/>
        </w:rPr>
      </w:pPr>
    </w:p>
    <w:p w14:paraId="53AC90D8" w14:textId="1E3D9DE4" w:rsidR="00250355" w:rsidRDefault="00250355">
      <w:pPr>
        <w:rPr>
          <w:rFonts w:ascii="Bell MT" w:hAnsi="Bell MT"/>
          <w:b/>
          <w:bCs/>
          <w:i/>
          <w:iCs/>
          <w:sz w:val="28"/>
          <w:szCs w:val="28"/>
          <w:u w:val="single"/>
        </w:rPr>
      </w:pPr>
    </w:p>
    <w:p w14:paraId="3CDEEB20" w14:textId="4EEF0669" w:rsidR="00250355" w:rsidRDefault="00250355">
      <w:pPr>
        <w:rPr>
          <w:rFonts w:ascii="Bell MT" w:hAnsi="Bell MT"/>
          <w:b/>
          <w:bCs/>
          <w:i/>
          <w:iCs/>
          <w:sz w:val="28"/>
          <w:szCs w:val="28"/>
          <w:u w:val="single"/>
        </w:rPr>
      </w:pPr>
    </w:p>
    <w:p w14:paraId="42D5D78A" w14:textId="20BAAA78" w:rsidR="00250355" w:rsidRDefault="00250355">
      <w:pPr>
        <w:rPr>
          <w:rFonts w:ascii="Bell MT" w:hAnsi="Bell MT"/>
          <w:b/>
          <w:bCs/>
          <w:i/>
          <w:iCs/>
          <w:sz w:val="28"/>
          <w:szCs w:val="28"/>
          <w:u w:val="single"/>
        </w:rPr>
      </w:pPr>
    </w:p>
    <w:p w14:paraId="342A6F33" w14:textId="5AF8B471" w:rsidR="00250355" w:rsidRDefault="00250355">
      <w:pPr>
        <w:rPr>
          <w:rFonts w:ascii="Bell MT" w:hAnsi="Bell MT"/>
          <w:b/>
          <w:bCs/>
          <w:i/>
          <w:iCs/>
          <w:sz w:val="28"/>
          <w:szCs w:val="28"/>
          <w:u w:val="single"/>
        </w:rPr>
      </w:pPr>
    </w:p>
    <w:p w14:paraId="122F46BE" w14:textId="3AB9ABE2" w:rsidR="00250355" w:rsidRDefault="00250355">
      <w:pPr>
        <w:rPr>
          <w:rFonts w:ascii="Bell MT" w:hAnsi="Bell MT"/>
          <w:b/>
          <w:bCs/>
          <w:i/>
          <w:iCs/>
          <w:sz w:val="28"/>
          <w:szCs w:val="28"/>
          <w:u w:val="single"/>
        </w:rPr>
      </w:pPr>
    </w:p>
    <w:p w14:paraId="0003D42C" w14:textId="2DEF5202" w:rsidR="00250355" w:rsidRDefault="00250355">
      <w:pPr>
        <w:rPr>
          <w:rFonts w:ascii="Bell MT" w:hAnsi="Bell MT"/>
          <w:b/>
          <w:bCs/>
          <w:i/>
          <w:iCs/>
          <w:sz w:val="28"/>
          <w:szCs w:val="28"/>
          <w:u w:val="single"/>
        </w:rPr>
      </w:pPr>
    </w:p>
    <w:p w14:paraId="3CA93B9E" w14:textId="4360FC62" w:rsidR="00250355" w:rsidRDefault="00250355">
      <w:pPr>
        <w:rPr>
          <w:rFonts w:ascii="Bell MT" w:hAnsi="Bell MT"/>
          <w:b/>
          <w:bCs/>
          <w:i/>
          <w:iCs/>
          <w:sz w:val="28"/>
          <w:szCs w:val="28"/>
          <w:u w:val="single"/>
        </w:rPr>
      </w:pPr>
    </w:p>
    <w:p w14:paraId="7ABF0939" w14:textId="0DD1D6CE" w:rsidR="00250355" w:rsidRDefault="00250355">
      <w:pPr>
        <w:rPr>
          <w:rFonts w:ascii="Bell MT" w:hAnsi="Bell MT"/>
          <w:b/>
          <w:bCs/>
          <w:i/>
          <w:iCs/>
          <w:sz w:val="28"/>
          <w:szCs w:val="28"/>
          <w:u w:val="single"/>
        </w:rPr>
      </w:pPr>
    </w:p>
    <w:p w14:paraId="462A637E" w14:textId="252910E6" w:rsidR="00250355" w:rsidRPr="001514F8" w:rsidRDefault="001514F8">
      <w:pPr>
        <w:rPr>
          <w:rFonts w:ascii="Bell MT" w:hAnsi="Bell MT"/>
          <w:b/>
          <w:bCs/>
          <w:i/>
          <w:iCs/>
          <w:sz w:val="28"/>
          <w:szCs w:val="28"/>
        </w:rPr>
      </w:pPr>
      <w:r>
        <w:rPr>
          <w:rFonts w:ascii="Bell MT" w:hAnsi="Bell MT"/>
          <w:b/>
          <w:bCs/>
          <w:i/>
          <w:iCs/>
          <w:sz w:val="28"/>
          <w:szCs w:val="28"/>
        </w:rPr>
        <w:t>-Mr. Starr</w:t>
      </w:r>
    </w:p>
    <w:p w14:paraId="6C728FB2" w14:textId="77777777" w:rsidR="00250355" w:rsidRDefault="00250355"/>
    <w:p w14:paraId="3085F287" w14:textId="77777777" w:rsidR="00250355" w:rsidRDefault="00250355">
      <w:pPr>
        <w:rPr>
          <w:rFonts w:ascii="Bell MT" w:hAnsi="Bell MT"/>
        </w:rPr>
      </w:pPr>
    </w:p>
    <w:p w14:paraId="66B89B89" w14:textId="77777777" w:rsidR="00250355" w:rsidRDefault="00250355">
      <w:pPr>
        <w:rPr>
          <w:rFonts w:ascii="Bell MT" w:hAnsi="Bell MT"/>
        </w:rPr>
      </w:pPr>
    </w:p>
    <w:p w14:paraId="2221DB0B" w14:textId="1DB5E901" w:rsidR="00A30634" w:rsidRPr="001A2F88" w:rsidRDefault="00A30634">
      <w:pPr>
        <w:rPr>
          <w:rFonts w:ascii="Bell MT" w:hAnsi="Bell MT"/>
          <w:b/>
          <w:bCs/>
          <w:u w:val="single"/>
        </w:rPr>
      </w:pPr>
      <w:r w:rsidRPr="001A2F88">
        <w:rPr>
          <w:rFonts w:ascii="Bell MT" w:hAnsi="Bell MT"/>
          <w:b/>
          <w:bCs/>
          <w:u w:val="single"/>
        </w:rPr>
        <w:t>Contact Information:</w:t>
      </w:r>
    </w:p>
    <w:p w14:paraId="75E59F93" w14:textId="0527D04E" w:rsidR="00A30634" w:rsidRPr="001A2F88" w:rsidRDefault="00A30634">
      <w:pPr>
        <w:rPr>
          <w:rFonts w:ascii="Bell MT" w:hAnsi="Bell MT"/>
          <w:b/>
          <w:bCs/>
          <w:u w:val="single"/>
        </w:rPr>
      </w:pPr>
    </w:p>
    <w:p w14:paraId="510DA736" w14:textId="19F06574" w:rsidR="00A30634" w:rsidRPr="001A2F88" w:rsidRDefault="00A30634">
      <w:pPr>
        <w:rPr>
          <w:rFonts w:ascii="Bell MT" w:hAnsi="Bell MT"/>
        </w:rPr>
      </w:pPr>
      <w:r w:rsidRPr="001A2F88">
        <w:rPr>
          <w:rFonts w:ascii="Bell MT" w:hAnsi="Bell MT"/>
        </w:rPr>
        <w:t xml:space="preserve">Email: </w:t>
      </w:r>
      <w:hyperlink r:id="rId7" w:history="1">
        <w:r w:rsidR="00164F3E" w:rsidRPr="001A2F88">
          <w:rPr>
            <w:rStyle w:val="Hyperlink"/>
            <w:rFonts w:ascii="Bell MT" w:hAnsi="Bell MT"/>
          </w:rPr>
          <w:t>eric.starr@k12.wv.us</w:t>
        </w:r>
      </w:hyperlink>
    </w:p>
    <w:sectPr w:rsidR="00A30634" w:rsidRPr="001A2F88" w:rsidSect="009E351C">
      <w:pgSz w:w="12240" w:h="15840"/>
      <w:pgMar w:top="540" w:right="1800" w:bottom="1440" w:left="153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Bell MT">
    <w:panose1 w:val="02020503060305020303"/>
    <w:charset w:val="4D"/>
    <w:family w:val="roman"/>
    <w:pitch w:val="variable"/>
    <w:sig w:usb0="00000003" w:usb1="00000000" w:usb2="00000000" w:usb3="00000000" w:csb0="00000001" w:csb1="00000000"/>
  </w:font>
  <w:font w:name="Berlin Sans FB Demi">
    <w:panose1 w:val="020E0802020502020306"/>
    <w:charset w:val="4D"/>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60BC1"/>
    <w:multiLevelType w:val="multilevel"/>
    <w:tmpl w:val="51BC032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73729C"/>
    <w:multiLevelType w:val="multilevel"/>
    <w:tmpl w:val="12BE688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E84BCF"/>
    <w:multiLevelType w:val="multilevel"/>
    <w:tmpl w:val="15D6FD5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0C2AEB"/>
    <w:multiLevelType w:val="multilevel"/>
    <w:tmpl w:val="7EFAA85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AB6B29"/>
    <w:multiLevelType w:val="multilevel"/>
    <w:tmpl w:val="B56805C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EF7B8C"/>
    <w:multiLevelType w:val="multilevel"/>
    <w:tmpl w:val="00DC771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95421C"/>
    <w:multiLevelType w:val="multilevel"/>
    <w:tmpl w:val="BE8CAA9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DD6B5D"/>
    <w:multiLevelType w:val="multilevel"/>
    <w:tmpl w:val="4AF8642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F63988"/>
    <w:multiLevelType w:val="multilevel"/>
    <w:tmpl w:val="CC64998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F86CB0"/>
    <w:multiLevelType w:val="multilevel"/>
    <w:tmpl w:val="BC4C354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789395423">
    <w:abstractNumId w:val="8"/>
  </w:num>
  <w:num w:numId="2" w16cid:durableId="782384728">
    <w:abstractNumId w:val="2"/>
  </w:num>
  <w:num w:numId="3" w16cid:durableId="46421258">
    <w:abstractNumId w:val="4"/>
  </w:num>
  <w:num w:numId="4" w16cid:durableId="707802248">
    <w:abstractNumId w:val="5"/>
  </w:num>
  <w:num w:numId="5" w16cid:durableId="366492619">
    <w:abstractNumId w:val="6"/>
  </w:num>
  <w:num w:numId="6" w16cid:durableId="593242929">
    <w:abstractNumId w:val="7"/>
  </w:num>
  <w:num w:numId="7" w16cid:durableId="876241267">
    <w:abstractNumId w:val="9"/>
  </w:num>
  <w:num w:numId="8" w16cid:durableId="1223785619">
    <w:abstractNumId w:val="1"/>
  </w:num>
  <w:num w:numId="9" w16cid:durableId="1742021489">
    <w:abstractNumId w:val="0"/>
  </w:num>
  <w:num w:numId="10" w16cid:durableId="13932397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2D5"/>
    <w:rsid w:val="00112DFE"/>
    <w:rsid w:val="001514F8"/>
    <w:rsid w:val="00164F3E"/>
    <w:rsid w:val="001A2F88"/>
    <w:rsid w:val="00250355"/>
    <w:rsid w:val="002D22D5"/>
    <w:rsid w:val="003033A5"/>
    <w:rsid w:val="003C3E7B"/>
    <w:rsid w:val="003F0655"/>
    <w:rsid w:val="004D1DB3"/>
    <w:rsid w:val="004E0C1F"/>
    <w:rsid w:val="00590CC7"/>
    <w:rsid w:val="00596B8B"/>
    <w:rsid w:val="00601A28"/>
    <w:rsid w:val="00610EB3"/>
    <w:rsid w:val="006A2A9C"/>
    <w:rsid w:val="006F37A6"/>
    <w:rsid w:val="00733248"/>
    <w:rsid w:val="007C1ED1"/>
    <w:rsid w:val="007D60E2"/>
    <w:rsid w:val="007E0CD7"/>
    <w:rsid w:val="007F4B61"/>
    <w:rsid w:val="0087365D"/>
    <w:rsid w:val="0094268D"/>
    <w:rsid w:val="009677A1"/>
    <w:rsid w:val="009C10C3"/>
    <w:rsid w:val="009E351C"/>
    <w:rsid w:val="00A30634"/>
    <w:rsid w:val="00B2591E"/>
    <w:rsid w:val="00C07B25"/>
    <w:rsid w:val="00D47EF5"/>
    <w:rsid w:val="00D579BE"/>
    <w:rsid w:val="00DA6022"/>
    <w:rsid w:val="00DB30C5"/>
    <w:rsid w:val="00E053E7"/>
    <w:rsid w:val="00EC351C"/>
    <w:rsid w:val="00FC2CE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F0D22EE"/>
  <w15:docId w15:val="{0AD97E3B-7C92-41B8-A82C-C729045AB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D4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22D5"/>
    <w:rPr>
      <w:color w:val="0000FF"/>
      <w:u w:val="single"/>
    </w:rPr>
  </w:style>
  <w:style w:type="paragraph" w:styleId="BalloonText">
    <w:name w:val="Balloon Text"/>
    <w:basedOn w:val="Normal"/>
    <w:link w:val="BalloonTextChar"/>
    <w:uiPriority w:val="99"/>
    <w:semiHidden/>
    <w:unhideWhenUsed/>
    <w:rsid w:val="004D1D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DB3"/>
    <w:rPr>
      <w:rFonts w:ascii="Segoe UI" w:hAnsi="Segoe UI" w:cs="Segoe UI"/>
      <w:sz w:val="18"/>
      <w:szCs w:val="18"/>
    </w:rPr>
  </w:style>
  <w:style w:type="character" w:styleId="UnresolvedMention">
    <w:name w:val="Unresolved Mention"/>
    <w:basedOn w:val="DefaultParagraphFont"/>
    <w:uiPriority w:val="99"/>
    <w:semiHidden/>
    <w:unhideWhenUsed/>
    <w:rsid w:val="00A306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eric.starr@k12.wv.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AF60C-97F4-4DAB-8E16-9F506873F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1976</Words>
  <Characters>11268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August 11, 2009</vt:lpstr>
    </vt:vector>
  </TitlesOfParts>
  <Company> </Company>
  <LinksUpToDate>false</LinksUpToDate>
  <CharactersWithSpaces>13218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11, 2009</dc:title>
  <dc:creator>Johnny Branch</dc:creator>
  <cp:lastModifiedBy>Eric Starr</cp:lastModifiedBy>
  <cp:revision>5</cp:revision>
  <cp:lastPrinted>2021-03-12T18:46:00Z</cp:lastPrinted>
  <dcterms:created xsi:type="dcterms:W3CDTF">2022-08-24T13:14:00Z</dcterms:created>
  <dcterms:modified xsi:type="dcterms:W3CDTF">2022-08-24T16:21:00Z</dcterms:modified>
</cp:coreProperties>
</file>